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166F7B" w:rsidRDefault="009C5A94" w:rsidP="00561476">
      <w:pPr>
        <w:jc w:val="center"/>
        <w:rPr>
          <w:b/>
          <w:sz w:val="36"/>
          <w:szCs w:val="36"/>
        </w:rPr>
      </w:pPr>
      <w:r w:rsidRPr="00166F7B">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166F7B" w:rsidRDefault="00561476" w:rsidP="00561476">
      <w:pPr>
        <w:jc w:val="center"/>
        <w:rPr>
          <w:b/>
          <w:sz w:val="36"/>
          <w:szCs w:val="36"/>
          <w:lang w:val="en-US"/>
        </w:rPr>
      </w:pPr>
    </w:p>
    <w:p w14:paraId="4AA3D8A5" w14:textId="77777777" w:rsidR="000A4DD6" w:rsidRPr="00166F7B" w:rsidRDefault="000A4DD6" w:rsidP="00561476">
      <w:pPr>
        <w:jc w:val="center"/>
        <w:rPr>
          <w:b/>
          <w:sz w:val="36"/>
          <w:szCs w:val="36"/>
          <w:lang w:val="en-US"/>
        </w:rPr>
      </w:pPr>
    </w:p>
    <w:p w14:paraId="0ABB1680" w14:textId="77777777" w:rsidR="000A4DD6" w:rsidRPr="00166F7B" w:rsidRDefault="000A4DD6" w:rsidP="00561476">
      <w:pPr>
        <w:jc w:val="center"/>
        <w:rPr>
          <w:b/>
          <w:sz w:val="36"/>
          <w:szCs w:val="36"/>
          <w:lang w:val="en-US"/>
        </w:rPr>
      </w:pPr>
    </w:p>
    <w:p w14:paraId="465AD6D6" w14:textId="77777777" w:rsidR="000A4DD6" w:rsidRPr="00166F7B" w:rsidRDefault="000A4DD6" w:rsidP="00561476">
      <w:pPr>
        <w:jc w:val="center"/>
        <w:rPr>
          <w:b/>
          <w:sz w:val="36"/>
          <w:szCs w:val="36"/>
          <w:lang w:val="en-US"/>
        </w:rPr>
      </w:pPr>
    </w:p>
    <w:p w14:paraId="25F09B46" w14:textId="77777777" w:rsidR="00561476" w:rsidRPr="00166F7B" w:rsidRDefault="00561476" w:rsidP="00561476">
      <w:pPr>
        <w:tabs>
          <w:tab w:val="left" w:pos="5204"/>
        </w:tabs>
        <w:jc w:val="left"/>
        <w:rPr>
          <w:b/>
          <w:sz w:val="36"/>
          <w:szCs w:val="36"/>
        </w:rPr>
      </w:pPr>
      <w:r w:rsidRPr="00166F7B">
        <w:rPr>
          <w:b/>
          <w:sz w:val="36"/>
          <w:szCs w:val="36"/>
        </w:rPr>
        <w:tab/>
      </w:r>
    </w:p>
    <w:p w14:paraId="1A818381" w14:textId="77777777" w:rsidR="00561476" w:rsidRPr="00166F7B" w:rsidRDefault="00561476" w:rsidP="00561476">
      <w:pPr>
        <w:jc w:val="center"/>
        <w:rPr>
          <w:b/>
          <w:sz w:val="36"/>
          <w:szCs w:val="36"/>
        </w:rPr>
      </w:pPr>
    </w:p>
    <w:p w14:paraId="759EB2BE" w14:textId="77777777" w:rsidR="00561476" w:rsidRPr="00166F7B" w:rsidRDefault="00CB76D2" w:rsidP="00561476">
      <w:pPr>
        <w:jc w:val="center"/>
        <w:rPr>
          <w:b/>
          <w:sz w:val="48"/>
          <w:szCs w:val="48"/>
        </w:rPr>
      </w:pPr>
      <w:bookmarkStart w:id="0" w:name="_Toc226196784"/>
      <w:bookmarkStart w:id="1" w:name="_Toc226197203"/>
      <w:r w:rsidRPr="00166F7B">
        <w:rPr>
          <w:b/>
          <w:sz w:val="48"/>
          <w:szCs w:val="48"/>
        </w:rPr>
        <w:t>М</w:t>
      </w:r>
      <w:r w:rsidR="00561476" w:rsidRPr="00166F7B">
        <w:rPr>
          <w:b/>
          <w:sz w:val="48"/>
          <w:szCs w:val="48"/>
        </w:rPr>
        <w:t>ониторинг СМИ</w:t>
      </w:r>
      <w:bookmarkEnd w:id="0"/>
      <w:bookmarkEnd w:id="1"/>
      <w:r w:rsidR="00561476" w:rsidRPr="00166F7B">
        <w:rPr>
          <w:b/>
          <w:sz w:val="48"/>
          <w:szCs w:val="48"/>
        </w:rPr>
        <w:t xml:space="preserve"> РФ</w:t>
      </w:r>
    </w:p>
    <w:p w14:paraId="643C1CC8" w14:textId="77777777" w:rsidR="00561476" w:rsidRPr="00166F7B" w:rsidRDefault="00561476" w:rsidP="00561476">
      <w:pPr>
        <w:jc w:val="center"/>
        <w:rPr>
          <w:b/>
          <w:sz w:val="48"/>
          <w:szCs w:val="48"/>
        </w:rPr>
      </w:pPr>
      <w:bookmarkStart w:id="2" w:name="_Toc226196785"/>
      <w:bookmarkStart w:id="3" w:name="_Toc226197204"/>
      <w:r w:rsidRPr="00166F7B">
        <w:rPr>
          <w:b/>
          <w:sz w:val="48"/>
          <w:szCs w:val="48"/>
        </w:rPr>
        <w:t>по пенсионной тематике</w:t>
      </w:r>
      <w:bookmarkEnd w:id="2"/>
      <w:bookmarkEnd w:id="3"/>
    </w:p>
    <w:p w14:paraId="712904F0" w14:textId="77777777" w:rsidR="008B6D1B" w:rsidRPr="00166F7B" w:rsidRDefault="008B6D1B" w:rsidP="00C70A20">
      <w:pPr>
        <w:jc w:val="center"/>
        <w:rPr>
          <w:b/>
          <w:sz w:val="48"/>
          <w:szCs w:val="48"/>
        </w:rPr>
      </w:pPr>
    </w:p>
    <w:p w14:paraId="4DAF54B0" w14:textId="77777777" w:rsidR="007D6FE5" w:rsidRPr="00166F7B" w:rsidRDefault="007D6FE5" w:rsidP="00C70A20">
      <w:pPr>
        <w:jc w:val="center"/>
        <w:rPr>
          <w:b/>
          <w:sz w:val="36"/>
          <w:szCs w:val="36"/>
        </w:rPr>
      </w:pPr>
      <w:r w:rsidRPr="00166F7B">
        <w:rPr>
          <w:b/>
          <w:sz w:val="36"/>
          <w:szCs w:val="36"/>
        </w:rPr>
        <w:t xml:space="preserve"> </w:t>
      </w:r>
    </w:p>
    <w:p w14:paraId="5A50B42F" w14:textId="4842E4C8" w:rsidR="00C70A20" w:rsidRPr="00166F7B" w:rsidRDefault="00363257" w:rsidP="00C70A20">
      <w:pPr>
        <w:jc w:val="center"/>
        <w:rPr>
          <w:b/>
          <w:sz w:val="40"/>
          <w:szCs w:val="40"/>
        </w:rPr>
      </w:pPr>
      <w:r w:rsidRPr="00166F7B">
        <w:rPr>
          <w:b/>
          <w:sz w:val="40"/>
          <w:szCs w:val="40"/>
        </w:rPr>
        <w:t>1</w:t>
      </w:r>
      <w:r w:rsidR="00082816" w:rsidRPr="00166F7B">
        <w:rPr>
          <w:b/>
          <w:sz w:val="40"/>
          <w:szCs w:val="40"/>
        </w:rPr>
        <w:t>7</w:t>
      </w:r>
      <w:r w:rsidR="000214CF" w:rsidRPr="00166F7B">
        <w:rPr>
          <w:b/>
          <w:sz w:val="40"/>
          <w:szCs w:val="40"/>
        </w:rPr>
        <w:t>.</w:t>
      </w:r>
      <w:r w:rsidR="00A646EC" w:rsidRPr="00166F7B">
        <w:rPr>
          <w:b/>
          <w:sz w:val="40"/>
          <w:szCs w:val="40"/>
        </w:rPr>
        <w:t>0</w:t>
      </w:r>
      <w:r w:rsidR="00CD5233" w:rsidRPr="00166F7B">
        <w:rPr>
          <w:b/>
          <w:sz w:val="40"/>
          <w:szCs w:val="40"/>
        </w:rPr>
        <w:t>7</w:t>
      </w:r>
      <w:r w:rsidR="00A646EC" w:rsidRPr="00166F7B">
        <w:rPr>
          <w:b/>
          <w:sz w:val="40"/>
          <w:szCs w:val="40"/>
        </w:rPr>
        <w:t>.</w:t>
      </w:r>
      <w:r w:rsidR="007D6FE5" w:rsidRPr="00166F7B">
        <w:rPr>
          <w:b/>
          <w:sz w:val="40"/>
          <w:szCs w:val="40"/>
        </w:rPr>
        <w:t>20</w:t>
      </w:r>
      <w:r w:rsidR="00EB57E7" w:rsidRPr="00166F7B">
        <w:rPr>
          <w:b/>
          <w:sz w:val="40"/>
          <w:szCs w:val="40"/>
        </w:rPr>
        <w:t>2</w:t>
      </w:r>
      <w:r w:rsidR="00A646EC" w:rsidRPr="00166F7B">
        <w:rPr>
          <w:b/>
          <w:sz w:val="40"/>
          <w:szCs w:val="40"/>
        </w:rPr>
        <w:t>6</w:t>
      </w:r>
      <w:r w:rsidR="00C70A20" w:rsidRPr="00166F7B">
        <w:rPr>
          <w:b/>
          <w:sz w:val="40"/>
          <w:szCs w:val="40"/>
        </w:rPr>
        <w:t xml:space="preserve"> г</w:t>
      </w:r>
      <w:r w:rsidR="007D6FE5" w:rsidRPr="00166F7B">
        <w:rPr>
          <w:b/>
          <w:sz w:val="40"/>
          <w:szCs w:val="40"/>
        </w:rPr>
        <w:t>.</w:t>
      </w:r>
    </w:p>
    <w:p w14:paraId="651D5D84" w14:textId="77777777" w:rsidR="007D6FE5" w:rsidRPr="00166F7B" w:rsidRDefault="007D6FE5" w:rsidP="000C1A46">
      <w:pPr>
        <w:jc w:val="center"/>
        <w:rPr>
          <w:b/>
          <w:sz w:val="40"/>
          <w:szCs w:val="40"/>
        </w:rPr>
      </w:pPr>
    </w:p>
    <w:p w14:paraId="3299871E" w14:textId="77777777" w:rsidR="00C16C6D" w:rsidRPr="00166F7B" w:rsidRDefault="00C16C6D" w:rsidP="000C1A46">
      <w:pPr>
        <w:jc w:val="center"/>
        <w:rPr>
          <w:b/>
          <w:sz w:val="40"/>
          <w:szCs w:val="40"/>
        </w:rPr>
      </w:pPr>
    </w:p>
    <w:p w14:paraId="46E14E88" w14:textId="77777777" w:rsidR="00C70A20" w:rsidRPr="00166F7B" w:rsidRDefault="00C70A20" w:rsidP="000C1A46">
      <w:pPr>
        <w:jc w:val="center"/>
        <w:rPr>
          <w:b/>
          <w:sz w:val="40"/>
          <w:szCs w:val="40"/>
        </w:rPr>
      </w:pPr>
    </w:p>
    <w:p w14:paraId="4C8E9FEE" w14:textId="77777777" w:rsidR="00C70A20" w:rsidRPr="00166F7B" w:rsidRDefault="00C70A20" w:rsidP="000C1A46">
      <w:pPr>
        <w:jc w:val="center"/>
      </w:pPr>
    </w:p>
    <w:p w14:paraId="169A5637" w14:textId="77777777" w:rsidR="00CB76D2" w:rsidRPr="00166F7B" w:rsidRDefault="00CB76D2" w:rsidP="000C1A46">
      <w:pPr>
        <w:jc w:val="center"/>
        <w:rPr>
          <w:b/>
          <w:sz w:val="40"/>
          <w:szCs w:val="40"/>
        </w:rPr>
      </w:pPr>
    </w:p>
    <w:p w14:paraId="39EA2CE9" w14:textId="77777777" w:rsidR="009D66A1" w:rsidRPr="00166F7B" w:rsidRDefault="009B23FE" w:rsidP="009B23FE">
      <w:pPr>
        <w:pStyle w:val="Heading1"/>
        <w:jc w:val="center"/>
      </w:pPr>
      <w:r w:rsidRPr="00166F7B">
        <w:br w:type="page"/>
      </w:r>
      <w:bookmarkStart w:id="4" w:name="_Toc396864626"/>
      <w:bookmarkStart w:id="5" w:name="_Toc235168592"/>
      <w:r w:rsidR="009D79CC" w:rsidRPr="00166F7B">
        <w:lastRenderedPageBreak/>
        <w:t>Те</w:t>
      </w:r>
      <w:r w:rsidR="009D66A1" w:rsidRPr="00166F7B">
        <w:t>мы</w:t>
      </w:r>
      <w:r w:rsidR="009D66A1" w:rsidRPr="00166F7B">
        <w:rPr>
          <w:rFonts w:ascii="Arial Rounded MT Bold" w:hAnsi="Arial Rounded MT Bold"/>
        </w:rPr>
        <w:t xml:space="preserve"> </w:t>
      </w:r>
      <w:r w:rsidR="009D66A1" w:rsidRPr="00166F7B">
        <w:t>дня</w:t>
      </w:r>
      <w:bookmarkEnd w:id="4"/>
      <w:bookmarkEnd w:id="5"/>
    </w:p>
    <w:p w14:paraId="67C9B192" w14:textId="36FDA68B" w:rsidR="00A1463C" w:rsidRPr="00166F7B" w:rsidRDefault="00CC750B" w:rsidP="00676D5F">
      <w:pPr>
        <w:numPr>
          <w:ilvl w:val="0"/>
          <w:numId w:val="25"/>
        </w:numPr>
        <w:rPr>
          <w:i/>
        </w:rPr>
      </w:pPr>
      <w:r w:rsidRPr="00166F7B">
        <w:rPr>
          <w:i/>
        </w:rPr>
        <w:t xml:space="preserve">ЦБ с 1 января 2027 года вернется к практике публикации сведений о структуре собственности финансовых организаций, но теперь эта информация будет раскрываться через набор критериев в обезличенном виде, соответствующее указание опубликовано на сайте регулятора. Такой подход позволит рынку получать необходимую информацию, но при этом не увеличивать санкционные риски для его участников, отмечает ЦБ. Обновленный формат будет касаться раскрытия сведений о банках, негосударственных пенсионных фондах, страховых организациях и управляющих компаниях, а также микрофинансовых компаниях, </w:t>
      </w:r>
      <w:hyperlink w:anchor="ф1" w:history="1">
        <w:r w:rsidRPr="00166F7B">
          <w:rPr>
            <w:rStyle w:val="Hyperlink"/>
            <w:i/>
          </w:rPr>
          <w:t>сообщает «Интерфакс»</w:t>
        </w:r>
      </w:hyperlink>
    </w:p>
    <w:p w14:paraId="7F9FBA9E" w14:textId="2E717008" w:rsidR="00CC750B" w:rsidRPr="00166F7B" w:rsidRDefault="00CC750B" w:rsidP="00676D5F">
      <w:pPr>
        <w:numPr>
          <w:ilvl w:val="0"/>
          <w:numId w:val="25"/>
        </w:numPr>
        <w:rPr>
          <w:i/>
        </w:rPr>
      </w:pPr>
      <w:r w:rsidRPr="00166F7B">
        <w:rPr>
          <w:i/>
        </w:rPr>
        <w:t xml:space="preserve">В России сейчас активно обсуждается идея создания установленной пенсионной программы (УПП) – нового инструмента накоплений на период после завершения карьеры. Фактически речь идёт о концепции, при которой работник мог бы получать вторую дополнительную пенсию от своего работодателя. Главная ценность подобной идеи заключается в её простоте и охвате. Представьте механизм, при котором человека автоматически знакомят с возможностью участия в программе в момент трудоустройства. Обсуждаемая концепция предполагает, что деньги на личный счёт сотрудника будет перечислять работодатель, делая таким образом вклад в будущее персонала, </w:t>
      </w:r>
      <w:hyperlink w:anchor="ф2" w:history="1">
        <w:r w:rsidRPr="00166F7B">
          <w:rPr>
            <w:rStyle w:val="Hyperlink"/>
            <w:i/>
          </w:rPr>
          <w:t>пишет «Октагон.Медиа»</w:t>
        </w:r>
      </w:hyperlink>
    </w:p>
    <w:p w14:paraId="7A5E0344" w14:textId="720BC5D1" w:rsidR="00CC750B" w:rsidRPr="00166F7B" w:rsidRDefault="00BC4FDE" w:rsidP="00676D5F">
      <w:pPr>
        <w:numPr>
          <w:ilvl w:val="0"/>
          <w:numId w:val="25"/>
        </w:numPr>
        <w:rPr>
          <w:i/>
        </w:rPr>
      </w:pPr>
      <w:r w:rsidRPr="00166F7B">
        <w:rPr>
          <w:i/>
        </w:rPr>
        <w:t xml:space="preserve">НПФ Эволюция увеличил срочные периодические выплаты по программе долгосрочных сбережений (ПДС) и размеры негосударственных пенсий. Индексация была проведена за счет инвестиционного дохода фонда и составила более 20% в зависимости от срока оставшихся выплат. Ежегодная индексация коснулась клиентов - участников ПДС, которым были назначены периодические выплаты сроком на один год либо на пять лет, </w:t>
      </w:r>
      <w:hyperlink w:anchor="ф3" w:history="1">
        <w:r w:rsidRPr="00166F7B">
          <w:rPr>
            <w:rStyle w:val="Hyperlink"/>
            <w:i/>
          </w:rPr>
          <w:t>сообщает «РБК Компании»</w:t>
        </w:r>
      </w:hyperlink>
    </w:p>
    <w:p w14:paraId="7346C06F" w14:textId="100F310B" w:rsidR="00BC4FDE" w:rsidRPr="00166F7B" w:rsidRDefault="00BC4FDE" w:rsidP="00676D5F">
      <w:pPr>
        <w:numPr>
          <w:ilvl w:val="0"/>
          <w:numId w:val="25"/>
        </w:numPr>
        <w:rPr>
          <w:i/>
        </w:rPr>
      </w:pPr>
      <w:r w:rsidRPr="00166F7B">
        <w:rPr>
          <w:i/>
        </w:rPr>
        <w:t xml:space="preserve">Негосударственные пенсионные фонды (НПФ) за I квартал 2026 года выплатили жителям Свердловской области 2,2 млрд рублей. Большая часть средств - 57% - пришлась на договоры об обязательном пенсионном страховании. В результате регион вошел в топ-5 по объему выплат в стране. К таким выводам пришли аналитики НПФ «БУДУЩЕЕ», изучив региональную структуру выплат пенсионных фондов на основе данных Банка России, </w:t>
      </w:r>
      <w:hyperlink w:anchor="ф4" w:history="1">
        <w:r w:rsidRPr="00166F7B">
          <w:rPr>
            <w:rStyle w:val="Hyperlink"/>
            <w:i/>
          </w:rPr>
          <w:t>передает «РБК Компании»</w:t>
        </w:r>
      </w:hyperlink>
    </w:p>
    <w:p w14:paraId="66D6574C" w14:textId="7425BA84" w:rsidR="00BC4FDE" w:rsidRPr="00166F7B" w:rsidRDefault="00CB303C" w:rsidP="00676D5F">
      <w:pPr>
        <w:numPr>
          <w:ilvl w:val="0"/>
          <w:numId w:val="25"/>
        </w:numPr>
        <w:rPr>
          <w:i/>
        </w:rPr>
      </w:pPr>
      <w:r w:rsidRPr="00166F7B">
        <w:rPr>
          <w:i/>
        </w:rPr>
        <w:t xml:space="preserve">Участникам программы долгосрочных сбережений (ПДС) с договорами в Альфа НПФ начислили 3,9 млрд рублей государственного софинансирования. Всего господдержку получили 155 тысяч клиентов фонда, из них 86 тысяч — максимальные 36 000 рублей. Деньги уже поступили на счета участников ПДС, </w:t>
      </w:r>
      <w:hyperlink w:anchor="ф5" w:history="1">
        <w:r w:rsidRPr="00166F7B">
          <w:rPr>
            <w:rStyle w:val="Hyperlink"/>
            <w:i/>
          </w:rPr>
          <w:t>сообщает «Альфа Инвестор»</w:t>
        </w:r>
      </w:hyperlink>
    </w:p>
    <w:p w14:paraId="0A7F26D8" w14:textId="1A20FC5A" w:rsidR="00CB303C" w:rsidRPr="00166F7B" w:rsidRDefault="00CB303C" w:rsidP="00676D5F">
      <w:pPr>
        <w:numPr>
          <w:ilvl w:val="0"/>
          <w:numId w:val="25"/>
        </w:numPr>
        <w:rPr>
          <w:i/>
        </w:rPr>
      </w:pPr>
      <w:r w:rsidRPr="00166F7B">
        <w:rPr>
          <w:i/>
        </w:rPr>
        <w:t xml:space="preserve">Пенсионная система не справляется с демографической нагрузкой, и полагаться только на государственные выплаты больше не приходится. Как копить на старость и какие инструменты помогут сформировать дополнительный доход, </w:t>
      </w:r>
      <w:hyperlink w:anchor="ф6" w:history="1">
        <w:r w:rsidRPr="00166F7B">
          <w:rPr>
            <w:rStyle w:val="Hyperlink"/>
            <w:i/>
          </w:rPr>
          <w:t>рассказали опрошенные ИА PrimaMedia</w:t>
        </w:r>
      </w:hyperlink>
      <w:r w:rsidRPr="00166F7B">
        <w:rPr>
          <w:i/>
        </w:rPr>
        <w:t xml:space="preserve"> эксперты</w:t>
      </w:r>
    </w:p>
    <w:p w14:paraId="36DD546C" w14:textId="39F362BB" w:rsidR="00CB303C" w:rsidRPr="00166F7B" w:rsidRDefault="00CB303C" w:rsidP="00676D5F">
      <w:pPr>
        <w:numPr>
          <w:ilvl w:val="0"/>
          <w:numId w:val="25"/>
        </w:numPr>
        <w:rPr>
          <w:i/>
        </w:rPr>
      </w:pPr>
      <w:r w:rsidRPr="00166F7B">
        <w:rPr>
          <w:i/>
        </w:rPr>
        <w:lastRenderedPageBreak/>
        <w:t xml:space="preserve">В Госдуме не рассматривают и не обсуждают повышение пенсионного возраста в России. </w:t>
      </w:r>
      <w:hyperlink w:anchor="ф7" w:history="1">
        <w:r w:rsidRPr="00166F7B">
          <w:rPr>
            <w:rStyle w:val="Hyperlink"/>
            <w:i/>
          </w:rPr>
          <w:t>Об этом «Абзацу» заявила</w:t>
        </w:r>
      </w:hyperlink>
      <w:r w:rsidRPr="00166F7B">
        <w:rPr>
          <w:i/>
        </w:rPr>
        <w:t xml:space="preserve"> член комитета по труду, социальной политике и делам ветеранов Светлана Бессараб. Ранее экономист Александр Разуваев предположил, что пенсионный возраст в России могут увеличить на пять лет как для мужчин, так и для женщин, связав такую перспективу с демографией</w:t>
      </w:r>
    </w:p>
    <w:p w14:paraId="161FE9FE" w14:textId="77777777" w:rsidR="00940029" w:rsidRPr="00166F7B" w:rsidRDefault="009D79CC" w:rsidP="00940029">
      <w:pPr>
        <w:pStyle w:val="Heading1"/>
        <w:jc w:val="center"/>
      </w:pPr>
      <w:bookmarkStart w:id="6" w:name="_Toc173015209"/>
      <w:bookmarkStart w:id="7" w:name="_Toc235168593"/>
      <w:r w:rsidRPr="00166F7B">
        <w:t>Ци</w:t>
      </w:r>
      <w:r w:rsidR="00940029" w:rsidRPr="00166F7B">
        <w:t>таты дня</w:t>
      </w:r>
      <w:bookmarkEnd w:id="6"/>
      <w:bookmarkEnd w:id="7"/>
    </w:p>
    <w:p w14:paraId="5F4D7E70" w14:textId="455162EB" w:rsidR="000D6655" w:rsidRPr="00166F7B" w:rsidRDefault="000D6655" w:rsidP="003B3BAA">
      <w:pPr>
        <w:numPr>
          <w:ilvl w:val="0"/>
          <w:numId w:val="27"/>
        </w:numPr>
        <w:rPr>
          <w:i/>
        </w:rPr>
      </w:pPr>
      <w:r w:rsidRPr="00166F7B">
        <w:rPr>
          <w:i/>
        </w:rPr>
        <w:t>Алексей Денисов, вице-президент НАПФ: «Программа долгосрочных сбережений (ПДС) может стать одним из инструментов для формирования капитала на будущее. Капитал в ПДС складывается из собственных взносов, государственного софинансирования, налоговых вычетов и инвестиционного дохода. При доходе до 80 тысяч рублей в месяц участник программы может направлять по 3 тысячи рублей ежемесячно. За 15 лет его собственные взносы составят 540 тысяч рублей, государственное софинансирование — 360 тысяч рублей за первые 10 лет, а с учетом инвестиционного дохода итоговая сумма может составить около 2,3 млн рублей. Программа рассчитана именно на долгосрочный горизонт и позволяет формировать накопления для разных целей — от создания финансового резерва до подготовки к периоду после завершения карьеры»</w:t>
      </w:r>
    </w:p>
    <w:p w14:paraId="616085AB" w14:textId="3DD63F77" w:rsidR="00676D5F" w:rsidRPr="00166F7B" w:rsidRDefault="00B059DF" w:rsidP="003B3BAA">
      <w:pPr>
        <w:numPr>
          <w:ilvl w:val="0"/>
          <w:numId w:val="27"/>
        </w:numPr>
        <w:rPr>
          <w:i/>
        </w:rPr>
      </w:pPr>
      <w:r w:rsidRPr="00166F7B">
        <w:rPr>
          <w:i/>
        </w:rPr>
        <w:t>Лариса Горчаковская, генеральный директор Альфа НПФ: «Программа долгосрочных сбережений успешно работает с 2024 года. Мы наблюдаем устойчивую тенденцию роста как количества участников, так и объёма вложенных средств. Софинансирование — уникальная опция Программы, которая выступает одним из основных триггеров для участия в ней. Чуть больше половины наших клиентов получили максимальный объём софинансирования — это подтверждает осознанность и полное понимание условий работы ПДС»</w:t>
      </w:r>
    </w:p>
    <w:p w14:paraId="58AAA2DF" w14:textId="26E195C4" w:rsidR="00B059DF" w:rsidRPr="00166F7B" w:rsidRDefault="00166F7B" w:rsidP="003B3BAA">
      <w:pPr>
        <w:numPr>
          <w:ilvl w:val="0"/>
          <w:numId w:val="27"/>
        </w:numPr>
        <w:rPr>
          <w:i/>
        </w:rPr>
      </w:pPr>
      <w:r w:rsidRPr="00166F7B">
        <w:rPr>
          <w:i/>
        </w:rPr>
        <w:t>Георгий Тикунов, управляющий ставропольским отделением Южного ГУ Банка России: «Программа долгосрочных сбережений уже привлекла более 10 миллионов россиян. В первом квартале этого года доходность в негосударственных пенсионных фондах варьировалась в пределах 13,1‑13,9%. Это достаточно привлекательные инвестиционные показатели, поэтому мы видим такой рост популярности ПДС, в том числе и в Ставропольском крае»</w:t>
      </w:r>
    </w:p>
    <w:p w14:paraId="5E36359E" w14:textId="77777777" w:rsidR="00A0290C" w:rsidRPr="00166F7B" w:rsidRDefault="00A0290C" w:rsidP="009D66A1">
      <w:pPr>
        <w:pStyle w:val="a2"/>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66F7B">
        <w:rPr>
          <w:u w:val="single"/>
        </w:rPr>
        <w:lastRenderedPageBreak/>
        <w:t>ОГЛАВЛЕНИЕ</w:t>
      </w:r>
    </w:p>
    <w:p w14:paraId="0864DF68" w14:textId="08539793" w:rsidR="00987A9E" w:rsidRDefault="0016758D">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166F7B">
        <w:rPr>
          <w:caps/>
        </w:rPr>
        <w:fldChar w:fldCharType="begin"/>
      </w:r>
      <w:r w:rsidR="00310633" w:rsidRPr="00166F7B">
        <w:rPr>
          <w:caps/>
        </w:rPr>
        <w:instrText xml:space="preserve"> TOC \o "1-5" \h \z \u </w:instrText>
      </w:r>
      <w:r w:rsidRPr="00166F7B">
        <w:rPr>
          <w:caps/>
        </w:rPr>
        <w:fldChar w:fldCharType="separate"/>
      </w:r>
      <w:hyperlink w:anchor="_Toc235168592" w:history="1">
        <w:r w:rsidR="00987A9E" w:rsidRPr="009408C2">
          <w:rPr>
            <w:rStyle w:val="Hyperlink"/>
            <w:noProof/>
          </w:rPr>
          <w:t>Темы</w:t>
        </w:r>
        <w:r w:rsidR="00987A9E" w:rsidRPr="009408C2">
          <w:rPr>
            <w:rStyle w:val="Hyperlink"/>
            <w:rFonts w:ascii="Arial Rounded MT Bold" w:hAnsi="Arial Rounded MT Bold"/>
            <w:noProof/>
          </w:rPr>
          <w:t xml:space="preserve"> </w:t>
        </w:r>
        <w:r w:rsidR="00987A9E" w:rsidRPr="009408C2">
          <w:rPr>
            <w:rStyle w:val="Hyperlink"/>
            <w:noProof/>
          </w:rPr>
          <w:t>дня</w:t>
        </w:r>
        <w:r w:rsidR="00987A9E">
          <w:rPr>
            <w:noProof/>
            <w:webHidden/>
          </w:rPr>
          <w:tab/>
        </w:r>
        <w:r w:rsidR="00987A9E">
          <w:rPr>
            <w:noProof/>
            <w:webHidden/>
          </w:rPr>
          <w:fldChar w:fldCharType="begin"/>
        </w:r>
        <w:r w:rsidR="00987A9E">
          <w:rPr>
            <w:noProof/>
            <w:webHidden/>
          </w:rPr>
          <w:instrText xml:space="preserve"> PAGEREF _Toc235168592 \h </w:instrText>
        </w:r>
        <w:r w:rsidR="00987A9E">
          <w:rPr>
            <w:noProof/>
            <w:webHidden/>
          </w:rPr>
        </w:r>
        <w:r w:rsidR="00987A9E">
          <w:rPr>
            <w:noProof/>
            <w:webHidden/>
          </w:rPr>
          <w:fldChar w:fldCharType="separate"/>
        </w:r>
        <w:r w:rsidR="00987A9E">
          <w:rPr>
            <w:noProof/>
            <w:webHidden/>
          </w:rPr>
          <w:t>2</w:t>
        </w:r>
        <w:r w:rsidR="00987A9E">
          <w:rPr>
            <w:noProof/>
            <w:webHidden/>
          </w:rPr>
          <w:fldChar w:fldCharType="end"/>
        </w:r>
      </w:hyperlink>
    </w:p>
    <w:p w14:paraId="20DB576C" w14:textId="0A8707C1"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593" w:history="1">
        <w:r w:rsidRPr="009408C2">
          <w:rPr>
            <w:rStyle w:val="Hyperlink"/>
            <w:noProof/>
          </w:rPr>
          <w:t>Цитаты дня</w:t>
        </w:r>
        <w:r>
          <w:rPr>
            <w:noProof/>
            <w:webHidden/>
          </w:rPr>
          <w:tab/>
        </w:r>
        <w:r>
          <w:rPr>
            <w:noProof/>
            <w:webHidden/>
          </w:rPr>
          <w:fldChar w:fldCharType="begin"/>
        </w:r>
        <w:r>
          <w:rPr>
            <w:noProof/>
            <w:webHidden/>
          </w:rPr>
          <w:instrText xml:space="preserve"> PAGEREF _Toc235168593 \h </w:instrText>
        </w:r>
        <w:r>
          <w:rPr>
            <w:noProof/>
            <w:webHidden/>
          </w:rPr>
        </w:r>
        <w:r>
          <w:rPr>
            <w:noProof/>
            <w:webHidden/>
          </w:rPr>
          <w:fldChar w:fldCharType="separate"/>
        </w:r>
        <w:r>
          <w:rPr>
            <w:noProof/>
            <w:webHidden/>
          </w:rPr>
          <w:t>3</w:t>
        </w:r>
        <w:r>
          <w:rPr>
            <w:noProof/>
            <w:webHidden/>
          </w:rPr>
          <w:fldChar w:fldCharType="end"/>
        </w:r>
      </w:hyperlink>
    </w:p>
    <w:p w14:paraId="19B59E62" w14:textId="5530E756"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594" w:history="1">
        <w:r w:rsidRPr="009408C2">
          <w:rPr>
            <w:rStyle w:val="Hyperlink"/>
            <w:noProof/>
          </w:rPr>
          <w:t>НОВОСТИ ПЕНСИОННОЙ ОТРАСЛИ</w:t>
        </w:r>
        <w:r>
          <w:rPr>
            <w:noProof/>
            <w:webHidden/>
          </w:rPr>
          <w:tab/>
        </w:r>
        <w:r>
          <w:rPr>
            <w:noProof/>
            <w:webHidden/>
          </w:rPr>
          <w:fldChar w:fldCharType="begin"/>
        </w:r>
        <w:r>
          <w:rPr>
            <w:noProof/>
            <w:webHidden/>
          </w:rPr>
          <w:instrText xml:space="preserve"> PAGEREF _Toc235168594 \h </w:instrText>
        </w:r>
        <w:r>
          <w:rPr>
            <w:noProof/>
            <w:webHidden/>
          </w:rPr>
        </w:r>
        <w:r>
          <w:rPr>
            <w:noProof/>
            <w:webHidden/>
          </w:rPr>
          <w:fldChar w:fldCharType="separate"/>
        </w:r>
        <w:r>
          <w:rPr>
            <w:noProof/>
            <w:webHidden/>
          </w:rPr>
          <w:t>17</w:t>
        </w:r>
        <w:r>
          <w:rPr>
            <w:noProof/>
            <w:webHidden/>
          </w:rPr>
          <w:fldChar w:fldCharType="end"/>
        </w:r>
      </w:hyperlink>
    </w:p>
    <w:p w14:paraId="6789C867" w14:textId="1C95FD3C"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595" w:history="1">
        <w:r w:rsidRPr="009408C2">
          <w:rPr>
            <w:rStyle w:val="Hyperlink"/>
            <w:noProof/>
          </w:rPr>
          <w:t>Новости отрасли НПФ</w:t>
        </w:r>
        <w:r>
          <w:rPr>
            <w:noProof/>
            <w:webHidden/>
          </w:rPr>
          <w:tab/>
        </w:r>
        <w:r>
          <w:rPr>
            <w:noProof/>
            <w:webHidden/>
          </w:rPr>
          <w:fldChar w:fldCharType="begin"/>
        </w:r>
        <w:r>
          <w:rPr>
            <w:noProof/>
            <w:webHidden/>
          </w:rPr>
          <w:instrText xml:space="preserve"> PAGEREF _Toc235168595 \h </w:instrText>
        </w:r>
        <w:r>
          <w:rPr>
            <w:noProof/>
            <w:webHidden/>
          </w:rPr>
        </w:r>
        <w:r>
          <w:rPr>
            <w:noProof/>
            <w:webHidden/>
          </w:rPr>
          <w:fldChar w:fldCharType="separate"/>
        </w:r>
        <w:r>
          <w:rPr>
            <w:noProof/>
            <w:webHidden/>
          </w:rPr>
          <w:t>17</w:t>
        </w:r>
        <w:r>
          <w:rPr>
            <w:noProof/>
            <w:webHidden/>
          </w:rPr>
          <w:fldChar w:fldCharType="end"/>
        </w:r>
      </w:hyperlink>
    </w:p>
    <w:p w14:paraId="2BD9F71A" w14:textId="1C57EF42"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596" w:history="1">
        <w:r w:rsidRPr="009408C2">
          <w:rPr>
            <w:rStyle w:val="Hyperlink"/>
            <w:noProof/>
          </w:rPr>
          <w:t>Интерфакс, 16.07.2026, ЦБ будет раскрывать данные о структуре собственности финорганизаций в обезличенном виде с 2027 года</w:t>
        </w:r>
        <w:r>
          <w:rPr>
            <w:noProof/>
            <w:webHidden/>
          </w:rPr>
          <w:tab/>
        </w:r>
        <w:r>
          <w:rPr>
            <w:noProof/>
            <w:webHidden/>
          </w:rPr>
          <w:fldChar w:fldCharType="begin"/>
        </w:r>
        <w:r>
          <w:rPr>
            <w:noProof/>
            <w:webHidden/>
          </w:rPr>
          <w:instrText xml:space="preserve"> PAGEREF _Toc235168596 \h </w:instrText>
        </w:r>
        <w:r>
          <w:rPr>
            <w:noProof/>
            <w:webHidden/>
          </w:rPr>
        </w:r>
        <w:r>
          <w:rPr>
            <w:noProof/>
            <w:webHidden/>
          </w:rPr>
          <w:fldChar w:fldCharType="separate"/>
        </w:r>
        <w:r>
          <w:rPr>
            <w:noProof/>
            <w:webHidden/>
          </w:rPr>
          <w:t>17</w:t>
        </w:r>
        <w:r>
          <w:rPr>
            <w:noProof/>
            <w:webHidden/>
          </w:rPr>
          <w:fldChar w:fldCharType="end"/>
        </w:r>
      </w:hyperlink>
    </w:p>
    <w:p w14:paraId="63E9788F" w14:textId="4B2C2AF3"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597" w:history="1">
        <w:r w:rsidRPr="009408C2">
          <w:rPr>
            <w:rStyle w:val="Hyperlink"/>
          </w:rPr>
          <w:t>ЦБ с 1 января 2027 года вернется к практике публикации сведений о структуре собственности финансовых организаций, но теперь эта информация будет раскрываться через набор критериев в обезличенном виде, соответствующее указание опубликовано на сайте регулятора.</w:t>
        </w:r>
        <w:r>
          <w:rPr>
            <w:webHidden/>
          </w:rPr>
          <w:tab/>
        </w:r>
        <w:r>
          <w:rPr>
            <w:webHidden/>
          </w:rPr>
          <w:fldChar w:fldCharType="begin"/>
        </w:r>
        <w:r>
          <w:rPr>
            <w:webHidden/>
          </w:rPr>
          <w:instrText xml:space="preserve"> PAGEREF _Toc235168597 \h </w:instrText>
        </w:r>
        <w:r>
          <w:rPr>
            <w:webHidden/>
          </w:rPr>
        </w:r>
        <w:r>
          <w:rPr>
            <w:webHidden/>
          </w:rPr>
          <w:fldChar w:fldCharType="separate"/>
        </w:r>
        <w:r>
          <w:rPr>
            <w:webHidden/>
          </w:rPr>
          <w:t>17</w:t>
        </w:r>
        <w:r>
          <w:rPr>
            <w:webHidden/>
          </w:rPr>
          <w:fldChar w:fldCharType="end"/>
        </w:r>
      </w:hyperlink>
    </w:p>
    <w:p w14:paraId="0EC2F72B" w14:textId="428A40E6"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598" w:history="1">
        <w:r w:rsidRPr="009408C2">
          <w:rPr>
            <w:rStyle w:val="Hyperlink"/>
            <w:noProof/>
          </w:rPr>
          <w:t>РБК Финансы, 16.07.2026, ЦБ начнет обезличенно раскрывать владельцев банков</w:t>
        </w:r>
        <w:r>
          <w:rPr>
            <w:noProof/>
            <w:webHidden/>
          </w:rPr>
          <w:tab/>
        </w:r>
        <w:r>
          <w:rPr>
            <w:noProof/>
            <w:webHidden/>
          </w:rPr>
          <w:fldChar w:fldCharType="begin"/>
        </w:r>
        <w:r>
          <w:rPr>
            <w:noProof/>
            <w:webHidden/>
          </w:rPr>
          <w:instrText xml:space="preserve"> PAGEREF _Toc235168598 \h </w:instrText>
        </w:r>
        <w:r>
          <w:rPr>
            <w:noProof/>
            <w:webHidden/>
          </w:rPr>
        </w:r>
        <w:r>
          <w:rPr>
            <w:noProof/>
            <w:webHidden/>
          </w:rPr>
          <w:fldChar w:fldCharType="separate"/>
        </w:r>
        <w:r>
          <w:rPr>
            <w:noProof/>
            <w:webHidden/>
          </w:rPr>
          <w:t>18</w:t>
        </w:r>
        <w:r>
          <w:rPr>
            <w:noProof/>
            <w:webHidden/>
          </w:rPr>
          <w:fldChar w:fldCharType="end"/>
        </w:r>
      </w:hyperlink>
    </w:p>
    <w:p w14:paraId="6890F1B4" w14:textId="10ABA68A"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599" w:history="1">
        <w:r w:rsidRPr="009408C2">
          <w:rPr>
            <w:rStyle w:val="Hyperlink"/>
          </w:rPr>
          <w:t>С марта 2022 года банки и другие финансовые организации могли не раскрывать сведения о своих владельцах из-за санкционных рисков. Теперь ЦБ решил вернуть публикацию этой информации, но в новом формате.</w:t>
        </w:r>
        <w:r>
          <w:rPr>
            <w:webHidden/>
          </w:rPr>
          <w:tab/>
        </w:r>
        <w:r>
          <w:rPr>
            <w:webHidden/>
          </w:rPr>
          <w:fldChar w:fldCharType="begin"/>
        </w:r>
        <w:r>
          <w:rPr>
            <w:webHidden/>
          </w:rPr>
          <w:instrText xml:space="preserve"> PAGEREF _Toc235168599 \h </w:instrText>
        </w:r>
        <w:r>
          <w:rPr>
            <w:webHidden/>
          </w:rPr>
        </w:r>
        <w:r>
          <w:rPr>
            <w:webHidden/>
          </w:rPr>
          <w:fldChar w:fldCharType="separate"/>
        </w:r>
        <w:r>
          <w:rPr>
            <w:webHidden/>
          </w:rPr>
          <w:t>18</w:t>
        </w:r>
        <w:r>
          <w:rPr>
            <w:webHidden/>
          </w:rPr>
          <w:fldChar w:fldCharType="end"/>
        </w:r>
      </w:hyperlink>
    </w:p>
    <w:p w14:paraId="1B95725D" w14:textId="16A17277"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00" w:history="1">
        <w:r w:rsidRPr="009408C2">
          <w:rPr>
            <w:rStyle w:val="Hyperlink"/>
            <w:noProof/>
          </w:rPr>
          <w:t>Октагон.Медиа, 16.07.2026, Пенсия от начальника</w:t>
        </w:r>
        <w:r>
          <w:rPr>
            <w:noProof/>
            <w:webHidden/>
          </w:rPr>
          <w:tab/>
        </w:r>
        <w:r>
          <w:rPr>
            <w:noProof/>
            <w:webHidden/>
          </w:rPr>
          <w:fldChar w:fldCharType="begin"/>
        </w:r>
        <w:r>
          <w:rPr>
            <w:noProof/>
            <w:webHidden/>
          </w:rPr>
          <w:instrText xml:space="preserve"> PAGEREF _Toc235168600 \h </w:instrText>
        </w:r>
        <w:r>
          <w:rPr>
            <w:noProof/>
            <w:webHidden/>
          </w:rPr>
        </w:r>
        <w:r>
          <w:rPr>
            <w:noProof/>
            <w:webHidden/>
          </w:rPr>
          <w:fldChar w:fldCharType="separate"/>
        </w:r>
        <w:r>
          <w:rPr>
            <w:noProof/>
            <w:webHidden/>
          </w:rPr>
          <w:t>19</w:t>
        </w:r>
        <w:r>
          <w:rPr>
            <w:noProof/>
            <w:webHidden/>
          </w:rPr>
          <w:fldChar w:fldCharType="end"/>
        </w:r>
      </w:hyperlink>
    </w:p>
    <w:p w14:paraId="4F5129CF" w14:textId="031C4741"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01" w:history="1">
        <w:r w:rsidRPr="009408C2">
          <w:rPr>
            <w:rStyle w:val="Hyperlink"/>
          </w:rPr>
          <w:t>В России сейчас активно обсуждается идея создания установленной пенсионной программы (УПП) – нового инструмента накоплений на период после завершения карьеры. Фактически речь идёт о концепции, при которой работник мог бы получать вторую дополнительную пенсию от своего работодателя.</w:t>
        </w:r>
        <w:r>
          <w:rPr>
            <w:webHidden/>
          </w:rPr>
          <w:tab/>
        </w:r>
        <w:r>
          <w:rPr>
            <w:webHidden/>
          </w:rPr>
          <w:fldChar w:fldCharType="begin"/>
        </w:r>
        <w:r>
          <w:rPr>
            <w:webHidden/>
          </w:rPr>
          <w:instrText xml:space="preserve"> PAGEREF _Toc235168601 \h </w:instrText>
        </w:r>
        <w:r>
          <w:rPr>
            <w:webHidden/>
          </w:rPr>
        </w:r>
        <w:r>
          <w:rPr>
            <w:webHidden/>
          </w:rPr>
          <w:fldChar w:fldCharType="separate"/>
        </w:r>
        <w:r>
          <w:rPr>
            <w:webHidden/>
          </w:rPr>
          <w:t>19</w:t>
        </w:r>
        <w:r>
          <w:rPr>
            <w:webHidden/>
          </w:rPr>
          <w:fldChar w:fldCharType="end"/>
        </w:r>
      </w:hyperlink>
    </w:p>
    <w:p w14:paraId="77BDC3BC" w14:textId="12EF40C6"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02" w:history="1">
        <w:r w:rsidRPr="009408C2">
          <w:rPr>
            <w:rStyle w:val="Hyperlink"/>
            <w:noProof/>
          </w:rPr>
          <w:t>РБК Компании, 16.07.2026, НПФ Эволюция проиндексировал срочные выплаты</w:t>
        </w:r>
        <w:r>
          <w:rPr>
            <w:noProof/>
            <w:webHidden/>
          </w:rPr>
          <w:tab/>
        </w:r>
        <w:r>
          <w:rPr>
            <w:noProof/>
            <w:webHidden/>
          </w:rPr>
          <w:fldChar w:fldCharType="begin"/>
        </w:r>
        <w:r>
          <w:rPr>
            <w:noProof/>
            <w:webHidden/>
          </w:rPr>
          <w:instrText xml:space="preserve"> PAGEREF _Toc235168602 \h </w:instrText>
        </w:r>
        <w:r>
          <w:rPr>
            <w:noProof/>
            <w:webHidden/>
          </w:rPr>
        </w:r>
        <w:r>
          <w:rPr>
            <w:noProof/>
            <w:webHidden/>
          </w:rPr>
          <w:fldChar w:fldCharType="separate"/>
        </w:r>
        <w:r>
          <w:rPr>
            <w:noProof/>
            <w:webHidden/>
          </w:rPr>
          <w:t>21</w:t>
        </w:r>
        <w:r>
          <w:rPr>
            <w:noProof/>
            <w:webHidden/>
          </w:rPr>
          <w:fldChar w:fldCharType="end"/>
        </w:r>
      </w:hyperlink>
    </w:p>
    <w:p w14:paraId="460B05D2" w14:textId="032FF068"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03" w:history="1">
        <w:r w:rsidRPr="009408C2">
          <w:rPr>
            <w:rStyle w:val="Hyperlink"/>
          </w:rPr>
          <w:t>НПФ Эволюция увеличил срочные периодические выплаты по программе долгосрочных сбережений (ПДС) и размеры негосударственных пенсий.</w:t>
        </w:r>
        <w:r>
          <w:rPr>
            <w:webHidden/>
          </w:rPr>
          <w:tab/>
        </w:r>
        <w:r>
          <w:rPr>
            <w:webHidden/>
          </w:rPr>
          <w:fldChar w:fldCharType="begin"/>
        </w:r>
        <w:r>
          <w:rPr>
            <w:webHidden/>
          </w:rPr>
          <w:instrText xml:space="preserve"> PAGEREF _Toc235168603 \h </w:instrText>
        </w:r>
        <w:r>
          <w:rPr>
            <w:webHidden/>
          </w:rPr>
        </w:r>
        <w:r>
          <w:rPr>
            <w:webHidden/>
          </w:rPr>
          <w:fldChar w:fldCharType="separate"/>
        </w:r>
        <w:r>
          <w:rPr>
            <w:webHidden/>
          </w:rPr>
          <w:t>21</w:t>
        </w:r>
        <w:r>
          <w:rPr>
            <w:webHidden/>
          </w:rPr>
          <w:fldChar w:fldCharType="end"/>
        </w:r>
      </w:hyperlink>
    </w:p>
    <w:p w14:paraId="2FEB332A" w14:textId="1B9F2F4F"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04" w:history="1">
        <w:r w:rsidRPr="009408C2">
          <w:rPr>
            <w:rStyle w:val="Hyperlink"/>
            <w:noProof/>
          </w:rPr>
          <w:t>РБК Компании, 16.07.2026, С начала 2026 года НПФ выплатили свердловчанам более 2 млрд рублей</w:t>
        </w:r>
        <w:r>
          <w:rPr>
            <w:noProof/>
            <w:webHidden/>
          </w:rPr>
          <w:tab/>
        </w:r>
        <w:r>
          <w:rPr>
            <w:noProof/>
            <w:webHidden/>
          </w:rPr>
          <w:fldChar w:fldCharType="begin"/>
        </w:r>
        <w:r>
          <w:rPr>
            <w:noProof/>
            <w:webHidden/>
          </w:rPr>
          <w:instrText xml:space="preserve"> PAGEREF _Toc235168604 \h </w:instrText>
        </w:r>
        <w:r>
          <w:rPr>
            <w:noProof/>
            <w:webHidden/>
          </w:rPr>
        </w:r>
        <w:r>
          <w:rPr>
            <w:noProof/>
            <w:webHidden/>
          </w:rPr>
          <w:fldChar w:fldCharType="separate"/>
        </w:r>
        <w:r>
          <w:rPr>
            <w:noProof/>
            <w:webHidden/>
          </w:rPr>
          <w:t>22</w:t>
        </w:r>
        <w:r>
          <w:rPr>
            <w:noProof/>
            <w:webHidden/>
          </w:rPr>
          <w:fldChar w:fldCharType="end"/>
        </w:r>
      </w:hyperlink>
    </w:p>
    <w:p w14:paraId="6D169EFB" w14:textId="60C65AE3"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05" w:history="1">
        <w:r w:rsidRPr="009408C2">
          <w:rPr>
            <w:rStyle w:val="Hyperlink"/>
          </w:rPr>
          <w:t>Свердловская область вошла в топ-5 по объему выплат в стране. К таким выводам пришли аналитики НПФ «БУДУЩЕЕ» на основе данных Банка России.</w:t>
        </w:r>
        <w:r>
          <w:rPr>
            <w:webHidden/>
          </w:rPr>
          <w:tab/>
        </w:r>
        <w:r>
          <w:rPr>
            <w:webHidden/>
          </w:rPr>
          <w:fldChar w:fldCharType="begin"/>
        </w:r>
        <w:r>
          <w:rPr>
            <w:webHidden/>
          </w:rPr>
          <w:instrText xml:space="preserve"> PAGEREF _Toc235168605 \h </w:instrText>
        </w:r>
        <w:r>
          <w:rPr>
            <w:webHidden/>
          </w:rPr>
        </w:r>
        <w:r>
          <w:rPr>
            <w:webHidden/>
          </w:rPr>
          <w:fldChar w:fldCharType="separate"/>
        </w:r>
        <w:r>
          <w:rPr>
            <w:webHidden/>
          </w:rPr>
          <w:t>22</w:t>
        </w:r>
        <w:r>
          <w:rPr>
            <w:webHidden/>
          </w:rPr>
          <w:fldChar w:fldCharType="end"/>
        </w:r>
      </w:hyperlink>
    </w:p>
    <w:p w14:paraId="17DE0364" w14:textId="020574BA"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06" w:history="1">
        <w:r w:rsidRPr="009408C2">
          <w:rPr>
            <w:rStyle w:val="Hyperlink"/>
            <w:noProof/>
          </w:rPr>
          <w:t>Альфа Инвестор, 16.07.2026, Участники ПДС получили почти 4 миллиарда рублей софинансирования за 2025 год</w:t>
        </w:r>
        <w:r>
          <w:rPr>
            <w:noProof/>
            <w:webHidden/>
          </w:rPr>
          <w:tab/>
        </w:r>
        <w:r>
          <w:rPr>
            <w:noProof/>
            <w:webHidden/>
          </w:rPr>
          <w:fldChar w:fldCharType="begin"/>
        </w:r>
        <w:r>
          <w:rPr>
            <w:noProof/>
            <w:webHidden/>
          </w:rPr>
          <w:instrText xml:space="preserve"> PAGEREF _Toc235168606 \h </w:instrText>
        </w:r>
        <w:r>
          <w:rPr>
            <w:noProof/>
            <w:webHidden/>
          </w:rPr>
        </w:r>
        <w:r>
          <w:rPr>
            <w:noProof/>
            <w:webHidden/>
          </w:rPr>
          <w:fldChar w:fldCharType="separate"/>
        </w:r>
        <w:r>
          <w:rPr>
            <w:noProof/>
            <w:webHidden/>
          </w:rPr>
          <w:t>23</w:t>
        </w:r>
        <w:r>
          <w:rPr>
            <w:noProof/>
            <w:webHidden/>
          </w:rPr>
          <w:fldChar w:fldCharType="end"/>
        </w:r>
      </w:hyperlink>
    </w:p>
    <w:p w14:paraId="3B34BEB6" w14:textId="28F168DF"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07" w:history="1">
        <w:r w:rsidRPr="009408C2">
          <w:rPr>
            <w:rStyle w:val="Hyperlink"/>
          </w:rPr>
          <w:t>Государство профинансировало взносы клиентов Альфа НПФ в программу долгосрочных сбережений за прошлый год.</w:t>
        </w:r>
        <w:r>
          <w:rPr>
            <w:webHidden/>
          </w:rPr>
          <w:tab/>
        </w:r>
        <w:r>
          <w:rPr>
            <w:webHidden/>
          </w:rPr>
          <w:fldChar w:fldCharType="begin"/>
        </w:r>
        <w:r>
          <w:rPr>
            <w:webHidden/>
          </w:rPr>
          <w:instrText xml:space="preserve"> PAGEREF _Toc235168607 \h </w:instrText>
        </w:r>
        <w:r>
          <w:rPr>
            <w:webHidden/>
          </w:rPr>
        </w:r>
        <w:r>
          <w:rPr>
            <w:webHidden/>
          </w:rPr>
          <w:fldChar w:fldCharType="separate"/>
        </w:r>
        <w:r>
          <w:rPr>
            <w:webHidden/>
          </w:rPr>
          <w:t>23</w:t>
        </w:r>
        <w:r>
          <w:rPr>
            <w:webHidden/>
          </w:rPr>
          <w:fldChar w:fldCharType="end"/>
        </w:r>
      </w:hyperlink>
    </w:p>
    <w:p w14:paraId="71852C79" w14:textId="4B92D07A"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08" w:history="1">
        <w:r w:rsidRPr="009408C2">
          <w:rPr>
            <w:rStyle w:val="Hyperlink"/>
            <w:noProof/>
          </w:rPr>
          <w:t>Ваш Пенсионный Брокер, 16.07.2026, Второе софинансирование по ПДС уже на счетах!</w:t>
        </w:r>
        <w:r>
          <w:rPr>
            <w:noProof/>
            <w:webHidden/>
          </w:rPr>
          <w:tab/>
        </w:r>
        <w:r>
          <w:rPr>
            <w:noProof/>
            <w:webHidden/>
          </w:rPr>
          <w:fldChar w:fldCharType="begin"/>
        </w:r>
        <w:r>
          <w:rPr>
            <w:noProof/>
            <w:webHidden/>
          </w:rPr>
          <w:instrText xml:space="preserve"> PAGEREF _Toc235168608 \h </w:instrText>
        </w:r>
        <w:r>
          <w:rPr>
            <w:noProof/>
            <w:webHidden/>
          </w:rPr>
        </w:r>
        <w:r>
          <w:rPr>
            <w:noProof/>
            <w:webHidden/>
          </w:rPr>
          <w:fldChar w:fldCharType="separate"/>
        </w:r>
        <w:r>
          <w:rPr>
            <w:noProof/>
            <w:webHidden/>
          </w:rPr>
          <w:t>24</w:t>
        </w:r>
        <w:r>
          <w:rPr>
            <w:noProof/>
            <w:webHidden/>
          </w:rPr>
          <w:fldChar w:fldCharType="end"/>
        </w:r>
      </w:hyperlink>
    </w:p>
    <w:p w14:paraId="1D080E6D" w14:textId="7F4C14AA"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09" w:history="1">
        <w:r w:rsidRPr="009408C2">
          <w:rPr>
            <w:rStyle w:val="Hyperlink"/>
          </w:rPr>
          <w:t>Средства софинансирования на взносы 2025 года размещены на счетах участников программы долгосрочных сбережений. Узнать размер поступившей суммы можно в личном кабинете клиента.</w:t>
        </w:r>
        <w:r>
          <w:rPr>
            <w:webHidden/>
          </w:rPr>
          <w:tab/>
        </w:r>
        <w:r>
          <w:rPr>
            <w:webHidden/>
          </w:rPr>
          <w:fldChar w:fldCharType="begin"/>
        </w:r>
        <w:r>
          <w:rPr>
            <w:webHidden/>
          </w:rPr>
          <w:instrText xml:space="preserve"> PAGEREF _Toc235168609 \h </w:instrText>
        </w:r>
        <w:r>
          <w:rPr>
            <w:webHidden/>
          </w:rPr>
        </w:r>
        <w:r>
          <w:rPr>
            <w:webHidden/>
          </w:rPr>
          <w:fldChar w:fldCharType="separate"/>
        </w:r>
        <w:r>
          <w:rPr>
            <w:webHidden/>
          </w:rPr>
          <w:t>24</w:t>
        </w:r>
        <w:r>
          <w:rPr>
            <w:webHidden/>
          </w:rPr>
          <w:fldChar w:fldCharType="end"/>
        </w:r>
      </w:hyperlink>
    </w:p>
    <w:p w14:paraId="591E37CC" w14:textId="383C9122"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10" w:history="1">
        <w:r w:rsidRPr="009408C2">
          <w:rPr>
            <w:rStyle w:val="Hyperlink"/>
            <w:noProof/>
          </w:rPr>
          <w:t>Ваш Пенсионный Брокер, 16.07.2026, Участникам программы долгосрочных сбережений в НПФ «БЛАГОСОСТОЯНИЕ» начислено государственное софинансирование</w:t>
        </w:r>
        <w:r>
          <w:rPr>
            <w:noProof/>
            <w:webHidden/>
          </w:rPr>
          <w:tab/>
        </w:r>
        <w:r>
          <w:rPr>
            <w:noProof/>
            <w:webHidden/>
          </w:rPr>
          <w:fldChar w:fldCharType="begin"/>
        </w:r>
        <w:r>
          <w:rPr>
            <w:noProof/>
            <w:webHidden/>
          </w:rPr>
          <w:instrText xml:space="preserve"> PAGEREF _Toc235168610 \h </w:instrText>
        </w:r>
        <w:r>
          <w:rPr>
            <w:noProof/>
            <w:webHidden/>
          </w:rPr>
        </w:r>
        <w:r>
          <w:rPr>
            <w:noProof/>
            <w:webHidden/>
          </w:rPr>
          <w:fldChar w:fldCharType="separate"/>
        </w:r>
        <w:r>
          <w:rPr>
            <w:noProof/>
            <w:webHidden/>
          </w:rPr>
          <w:t>24</w:t>
        </w:r>
        <w:r>
          <w:rPr>
            <w:noProof/>
            <w:webHidden/>
          </w:rPr>
          <w:fldChar w:fldCharType="end"/>
        </w:r>
      </w:hyperlink>
    </w:p>
    <w:p w14:paraId="774F82E5" w14:textId="247F763F"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11" w:history="1">
        <w:r w:rsidRPr="009408C2">
          <w:rPr>
            <w:rStyle w:val="Hyperlink"/>
          </w:rPr>
          <w:t>На счета участников программы долгосрочных сбережений (ПДС) в НПФ «БЛАГОСОСТОЯНИЕ» начислено софинансирование от государства. Клиенты, которые в прошлом году сделали личные взносы на сумму от 2 000 рублей по договору долгосрочных сбережений, могут увидеть размер господдержки в личном кабинете на сайте фонда.</w:t>
        </w:r>
        <w:r>
          <w:rPr>
            <w:webHidden/>
          </w:rPr>
          <w:tab/>
        </w:r>
        <w:r>
          <w:rPr>
            <w:webHidden/>
          </w:rPr>
          <w:fldChar w:fldCharType="begin"/>
        </w:r>
        <w:r>
          <w:rPr>
            <w:webHidden/>
          </w:rPr>
          <w:instrText xml:space="preserve"> PAGEREF _Toc235168611 \h </w:instrText>
        </w:r>
        <w:r>
          <w:rPr>
            <w:webHidden/>
          </w:rPr>
        </w:r>
        <w:r>
          <w:rPr>
            <w:webHidden/>
          </w:rPr>
          <w:fldChar w:fldCharType="separate"/>
        </w:r>
        <w:r>
          <w:rPr>
            <w:webHidden/>
          </w:rPr>
          <w:t>24</w:t>
        </w:r>
        <w:r>
          <w:rPr>
            <w:webHidden/>
          </w:rPr>
          <w:fldChar w:fldCharType="end"/>
        </w:r>
      </w:hyperlink>
    </w:p>
    <w:p w14:paraId="405D79B6" w14:textId="0BA06E11"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12" w:history="1">
        <w:r w:rsidRPr="009408C2">
          <w:rPr>
            <w:rStyle w:val="Hyperlink"/>
            <w:noProof/>
          </w:rPr>
          <w:t>Ваш Пенсионный Брокер, 16.07.2026, НПФ ПСБ зачислил на счета клиентов средства государственного софинансирования по ПДС</w:t>
        </w:r>
        <w:r>
          <w:rPr>
            <w:noProof/>
            <w:webHidden/>
          </w:rPr>
          <w:tab/>
        </w:r>
        <w:r>
          <w:rPr>
            <w:noProof/>
            <w:webHidden/>
          </w:rPr>
          <w:fldChar w:fldCharType="begin"/>
        </w:r>
        <w:r>
          <w:rPr>
            <w:noProof/>
            <w:webHidden/>
          </w:rPr>
          <w:instrText xml:space="preserve"> PAGEREF _Toc235168612 \h </w:instrText>
        </w:r>
        <w:r>
          <w:rPr>
            <w:noProof/>
            <w:webHidden/>
          </w:rPr>
        </w:r>
        <w:r>
          <w:rPr>
            <w:noProof/>
            <w:webHidden/>
          </w:rPr>
          <w:fldChar w:fldCharType="separate"/>
        </w:r>
        <w:r>
          <w:rPr>
            <w:noProof/>
            <w:webHidden/>
          </w:rPr>
          <w:t>25</w:t>
        </w:r>
        <w:r>
          <w:rPr>
            <w:noProof/>
            <w:webHidden/>
          </w:rPr>
          <w:fldChar w:fldCharType="end"/>
        </w:r>
      </w:hyperlink>
    </w:p>
    <w:p w14:paraId="5D1311F5" w14:textId="58D6E696"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13" w:history="1">
        <w:r w:rsidRPr="009408C2">
          <w:rPr>
            <w:rStyle w:val="Hyperlink"/>
          </w:rPr>
          <w:t>Общий объем средств государственной поддержки по программе долгосрочных сбережений (ПДС), направленный на счета клиентов НПФ ПСБ, составил более 1,6 млрд рублей, увеличившись в 12 раз относительно поступлений прошлого года. Свыше 50% участников программы получили максимальный взнос от государства в размере 36 000 рублей.</w:t>
        </w:r>
        <w:r>
          <w:rPr>
            <w:webHidden/>
          </w:rPr>
          <w:tab/>
        </w:r>
        <w:r>
          <w:rPr>
            <w:webHidden/>
          </w:rPr>
          <w:fldChar w:fldCharType="begin"/>
        </w:r>
        <w:r>
          <w:rPr>
            <w:webHidden/>
          </w:rPr>
          <w:instrText xml:space="preserve"> PAGEREF _Toc235168613 \h </w:instrText>
        </w:r>
        <w:r>
          <w:rPr>
            <w:webHidden/>
          </w:rPr>
        </w:r>
        <w:r>
          <w:rPr>
            <w:webHidden/>
          </w:rPr>
          <w:fldChar w:fldCharType="separate"/>
        </w:r>
        <w:r>
          <w:rPr>
            <w:webHidden/>
          </w:rPr>
          <w:t>25</w:t>
        </w:r>
        <w:r>
          <w:rPr>
            <w:webHidden/>
          </w:rPr>
          <w:fldChar w:fldCharType="end"/>
        </w:r>
      </w:hyperlink>
    </w:p>
    <w:p w14:paraId="3FA4D1D9" w14:textId="3A4E2D43"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14" w:history="1">
        <w:r w:rsidRPr="009408C2">
          <w:rPr>
            <w:rStyle w:val="Hyperlink"/>
            <w:noProof/>
          </w:rPr>
          <w:t>КП-Санкт-Петербург, 16.07.2026, Петербуржцы раскрыли желаемую структуру дохода на пенсии</w:t>
        </w:r>
        <w:r>
          <w:rPr>
            <w:noProof/>
            <w:webHidden/>
          </w:rPr>
          <w:tab/>
        </w:r>
        <w:r>
          <w:rPr>
            <w:noProof/>
            <w:webHidden/>
          </w:rPr>
          <w:fldChar w:fldCharType="begin"/>
        </w:r>
        <w:r>
          <w:rPr>
            <w:noProof/>
            <w:webHidden/>
          </w:rPr>
          <w:instrText xml:space="preserve"> PAGEREF _Toc235168614 \h </w:instrText>
        </w:r>
        <w:r>
          <w:rPr>
            <w:noProof/>
            <w:webHidden/>
          </w:rPr>
        </w:r>
        <w:r>
          <w:rPr>
            <w:noProof/>
            <w:webHidden/>
          </w:rPr>
          <w:fldChar w:fldCharType="separate"/>
        </w:r>
        <w:r>
          <w:rPr>
            <w:noProof/>
            <w:webHidden/>
          </w:rPr>
          <w:t>26</w:t>
        </w:r>
        <w:r>
          <w:rPr>
            <w:noProof/>
            <w:webHidden/>
          </w:rPr>
          <w:fldChar w:fldCharType="end"/>
        </w:r>
      </w:hyperlink>
    </w:p>
    <w:p w14:paraId="3113569D" w14:textId="6BB12A0B"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15" w:history="1">
        <w:r w:rsidRPr="009408C2">
          <w:rPr>
            <w:rStyle w:val="Hyperlink"/>
          </w:rPr>
          <w:t>Большинство жителей Санкт-Петербурга уже хотя бы примерно представляют, на какую страховую пенсию от государства они смогут рассчитывать. В 2026 году такую позицию озвучили 71% опрошенных против 22% годом ранее. Данные приводятся в исследовании СберНПФ, партнёра СберИнвестиций.</w:t>
        </w:r>
        <w:r>
          <w:rPr>
            <w:webHidden/>
          </w:rPr>
          <w:tab/>
        </w:r>
        <w:r>
          <w:rPr>
            <w:webHidden/>
          </w:rPr>
          <w:fldChar w:fldCharType="begin"/>
        </w:r>
        <w:r>
          <w:rPr>
            <w:webHidden/>
          </w:rPr>
          <w:instrText xml:space="preserve"> PAGEREF _Toc235168615 \h </w:instrText>
        </w:r>
        <w:r>
          <w:rPr>
            <w:webHidden/>
          </w:rPr>
        </w:r>
        <w:r>
          <w:rPr>
            <w:webHidden/>
          </w:rPr>
          <w:fldChar w:fldCharType="separate"/>
        </w:r>
        <w:r>
          <w:rPr>
            <w:webHidden/>
          </w:rPr>
          <w:t>26</w:t>
        </w:r>
        <w:r>
          <w:rPr>
            <w:webHidden/>
          </w:rPr>
          <w:fldChar w:fldCharType="end"/>
        </w:r>
      </w:hyperlink>
    </w:p>
    <w:p w14:paraId="4DEE8446" w14:textId="47EB0EF4"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16" w:history="1">
        <w:r w:rsidRPr="009408C2">
          <w:rPr>
            <w:rStyle w:val="Hyperlink"/>
            <w:noProof/>
          </w:rPr>
          <w:t>Волга Ньюс, 16.07.2026, Стало известно, какой капитал понадобится самарцам после завершения карьеры</w:t>
        </w:r>
        <w:r>
          <w:rPr>
            <w:noProof/>
            <w:webHidden/>
          </w:rPr>
          <w:tab/>
        </w:r>
        <w:r>
          <w:rPr>
            <w:noProof/>
            <w:webHidden/>
          </w:rPr>
          <w:fldChar w:fldCharType="begin"/>
        </w:r>
        <w:r>
          <w:rPr>
            <w:noProof/>
            <w:webHidden/>
          </w:rPr>
          <w:instrText xml:space="preserve"> PAGEREF _Toc235168616 \h </w:instrText>
        </w:r>
        <w:r>
          <w:rPr>
            <w:noProof/>
            <w:webHidden/>
          </w:rPr>
        </w:r>
        <w:r>
          <w:rPr>
            <w:noProof/>
            <w:webHidden/>
          </w:rPr>
          <w:fldChar w:fldCharType="separate"/>
        </w:r>
        <w:r>
          <w:rPr>
            <w:noProof/>
            <w:webHidden/>
          </w:rPr>
          <w:t>26</w:t>
        </w:r>
        <w:r>
          <w:rPr>
            <w:noProof/>
            <w:webHidden/>
          </w:rPr>
          <w:fldChar w:fldCharType="end"/>
        </w:r>
      </w:hyperlink>
    </w:p>
    <w:p w14:paraId="525556F5" w14:textId="477E8027"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17" w:history="1">
        <w:r w:rsidRPr="009408C2">
          <w:rPr>
            <w:rStyle w:val="Hyperlink"/>
          </w:rPr>
          <w:t>Осведомленность о размере страховой пенсии среди жителей Самары заметно выросла за последний год. Если в 2025 году каждый четвертый (25%) опрошенный хотя бы приблизительно представлял объём будущих выплат, то в 2026 году — уже 67%, показало исследование СберНПФ, партнёра СберИнвестиций.</w:t>
        </w:r>
        <w:r>
          <w:rPr>
            <w:webHidden/>
          </w:rPr>
          <w:tab/>
        </w:r>
        <w:r>
          <w:rPr>
            <w:webHidden/>
          </w:rPr>
          <w:fldChar w:fldCharType="begin"/>
        </w:r>
        <w:r>
          <w:rPr>
            <w:webHidden/>
          </w:rPr>
          <w:instrText xml:space="preserve"> PAGEREF _Toc235168617 \h </w:instrText>
        </w:r>
        <w:r>
          <w:rPr>
            <w:webHidden/>
          </w:rPr>
        </w:r>
        <w:r>
          <w:rPr>
            <w:webHidden/>
          </w:rPr>
          <w:fldChar w:fldCharType="separate"/>
        </w:r>
        <w:r>
          <w:rPr>
            <w:webHidden/>
          </w:rPr>
          <w:t>26</w:t>
        </w:r>
        <w:r>
          <w:rPr>
            <w:webHidden/>
          </w:rPr>
          <w:fldChar w:fldCharType="end"/>
        </w:r>
      </w:hyperlink>
    </w:p>
    <w:p w14:paraId="2EF5D391" w14:textId="3F77D87E"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18" w:history="1">
        <w:r w:rsidRPr="009408C2">
          <w:rPr>
            <w:rStyle w:val="Hyperlink"/>
            <w:noProof/>
          </w:rPr>
          <w:t>Доступ (Челябинск), 16.07.2026, Челябинцы рассказали, откуда будут получать доход после завершения активной карьеры</w:t>
        </w:r>
        <w:r>
          <w:rPr>
            <w:noProof/>
            <w:webHidden/>
          </w:rPr>
          <w:tab/>
        </w:r>
        <w:r>
          <w:rPr>
            <w:noProof/>
            <w:webHidden/>
          </w:rPr>
          <w:fldChar w:fldCharType="begin"/>
        </w:r>
        <w:r>
          <w:rPr>
            <w:noProof/>
            <w:webHidden/>
          </w:rPr>
          <w:instrText xml:space="preserve"> PAGEREF _Toc235168618 \h </w:instrText>
        </w:r>
        <w:r>
          <w:rPr>
            <w:noProof/>
            <w:webHidden/>
          </w:rPr>
        </w:r>
        <w:r>
          <w:rPr>
            <w:noProof/>
            <w:webHidden/>
          </w:rPr>
          <w:fldChar w:fldCharType="separate"/>
        </w:r>
        <w:r>
          <w:rPr>
            <w:noProof/>
            <w:webHidden/>
          </w:rPr>
          <w:t>27</w:t>
        </w:r>
        <w:r>
          <w:rPr>
            <w:noProof/>
            <w:webHidden/>
          </w:rPr>
          <w:fldChar w:fldCharType="end"/>
        </w:r>
      </w:hyperlink>
    </w:p>
    <w:p w14:paraId="27C21DFF" w14:textId="21B34E95"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19" w:history="1">
        <w:r w:rsidRPr="009408C2">
          <w:rPr>
            <w:rStyle w:val="Hyperlink"/>
          </w:rPr>
          <w:t>После завершения активной трудовой деятельности жители Челябинска рассчитывают дополнительно получать 54 тысячи рублей ежемесячно за счёт личных сбережений и инвестиций. При этом все больше горожан заранее интересуются будущей страховой пенсией. Если в 2025 году её размер хотя бы приблизительно представляли 28% участников опроса, то 2026 году — уже 68%, выяснил в ходе исследования СберНПФ, партнёр СберИнвестиций.</w:t>
        </w:r>
        <w:r>
          <w:rPr>
            <w:webHidden/>
          </w:rPr>
          <w:tab/>
        </w:r>
        <w:r>
          <w:rPr>
            <w:webHidden/>
          </w:rPr>
          <w:fldChar w:fldCharType="begin"/>
        </w:r>
        <w:r>
          <w:rPr>
            <w:webHidden/>
          </w:rPr>
          <w:instrText xml:space="preserve"> PAGEREF _Toc235168619 \h </w:instrText>
        </w:r>
        <w:r>
          <w:rPr>
            <w:webHidden/>
          </w:rPr>
        </w:r>
        <w:r>
          <w:rPr>
            <w:webHidden/>
          </w:rPr>
          <w:fldChar w:fldCharType="separate"/>
        </w:r>
        <w:r>
          <w:rPr>
            <w:webHidden/>
          </w:rPr>
          <w:t>27</w:t>
        </w:r>
        <w:r>
          <w:rPr>
            <w:webHidden/>
          </w:rPr>
          <w:fldChar w:fldCharType="end"/>
        </w:r>
      </w:hyperlink>
    </w:p>
    <w:p w14:paraId="5D057B94" w14:textId="343FBE38"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20" w:history="1">
        <w:r w:rsidRPr="009408C2">
          <w:rPr>
            <w:rStyle w:val="Hyperlink"/>
            <w:noProof/>
          </w:rPr>
          <w:t>Регион 64 (Саратов), 16.07.2026, Саратовцы назвали желаемый доход после завершения карьеры</w:t>
        </w:r>
        <w:r>
          <w:rPr>
            <w:noProof/>
            <w:webHidden/>
          </w:rPr>
          <w:tab/>
        </w:r>
        <w:r>
          <w:rPr>
            <w:noProof/>
            <w:webHidden/>
          </w:rPr>
          <w:fldChar w:fldCharType="begin"/>
        </w:r>
        <w:r>
          <w:rPr>
            <w:noProof/>
            <w:webHidden/>
          </w:rPr>
          <w:instrText xml:space="preserve"> PAGEREF _Toc235168620 \h </w:instrText>
        </w:r>
        <w:r>
          <w:rPr>
            <w:noProof/>
            <w:webHidden/>
          </w:rPr>
        </w:r>
        <w:r>
          <w:rPr>
            <w:noProof/>
            <w:webHidden/>
          </w:rPr>
          <w:fldChar w:fldCharType="separate"/>
        </w:r>
        <w:r>
          <w:rPr>
            <w:noProof/>
            <w:webHidden/>
          </w:rPr>
          <w:t>28</w:t>
        </w:r>
        <w:r>
          <w:rPr>
            <w:noProof/>
            <w:webHidden/>
          </w:rPr>
          <w:fldChar w:fldCharType="end"/>
        </w:r>
      </w:hyperlink>
    </w:p>
    <w:p w14:paraId="3662C298" w14:textId="70CA4B50"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21" w:history="1">
        <w:r w:rsidRPr="009408C2">
          <w:rPr>
            <w:rStyle w:val="Hyperlink"/>
          </w:rPr>
          <w:t>Жители Саратова хотели бы получать дополнительно 42 тысячи рублей в месяц после завершения карьеры. При этом большинство уже хотя бы примерно представляют, на какую страховую пенсию от государства смогут рассчитывать: в 2026 году об этом сообщили 71% опрошенных против 37% годом ранее. Такие данные приводит СберНПФ, партнер СберИнвестиций.</w:t>
        </w:r>
        <w:r>
          <w:rPr>
            <w:webHidden/>
          </w:rPr>
          <w:tab/>
        </w:r>
        <w:r>
          <w:rPr>
            <w:webHidden/>
          </w:rPr>
          <w:fldChar w:fldCharType="begin"/>
        </w:r>
        <w:r>
          <w:rPr>
            <w:webHidden/>
          </w:rPr>
          <w:instrText xml:space="preserve"> PAGEREF _Toc235168621 \h </w:instrText>
        </w:r>
        <w:r>
          <w:rPr>
            <w:webHidden/>
          </w:rPr>
        </w:r>
        <w:r>
          <w:rPr>
            <w:webHidden/>
          </w:rPr>
          <w:fldChar w:fldCharType="separate"/>
        </w:r>
        <w:r>
          <w:rPr>
            <w:webHidden/>
          </w:rPr>
          <w:t>28</w:t>
        </w:r>
        <w:r>
          <w:rPr>
            <w:webHidden/>
          </w:rPr>
          <w:fldChar w:fldCharType="end"/>
        </w:r>
      </w:hyperlink>
    </w:p>
    <w:p w14:paraId="05D0154B" w14:textId="02EA711D"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22" w:history="1">
        <w:r w:rsidRPr="009408C2">
          <w:rPr>
            <w:rStyle w:val="Hyperlink"/>
            <w:noProof/>
          </w:rPr>
          <w:t>EastRussia (Хабаровск), 16.07.2026, Сбер: жители Хабаровска стали чаще задумываться о пенсии</w:t>
        </w:r>
        <w:r>
          <w:rPr>
            <w:noProof/>
            <w:webHidden/>
          </w:rPr>
          <w:tab/>
        </w:r>
        <w:r>
          <w:rPr>
            <w:noProof/>
            <w:webHidden/>
          </w:rPr>
          <w:fldChar w:fldCharType="begin"/>
        </w:r>
        <w:r>
          <w:rPr>
            <w:noProof/>
            <w:webHidden/>
          </w:rPr>
          <w:instrText xml:space="preserve"> PAGEREF _Toc235168622 \h </w:instrText>
        </w:r>
        <w:r>
          <w:rPr>
            <w:noProof/>
            <w:webHidden/>
          </w:rPr>
        </w:r>
        <w:r>
          <w:rPr>
            <w:noProof/>
            <w:webHidden/>
          </w:rPr>
          <w:fldChar w:fldCharType="separate"/>
        </w:r>
        <w:r>
          <w:rPr>
            <w:noProof/>
            <w:webHidden/>
          </w:rPr>
          <w:t>29</w:t>
        </w:r>
        <w:r>
          <w:rPr>
            <w:noProof/>
            <w:webHidden/>
          </w:rPr>
          <w:fldChar w:fldCharType="end"/>
        </w:r>
      </w:hyperlink>
    </w:p>
    <w:p w14:paraId="1ACD8A15" w14:textId="2649FC7B"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23" w:history="1">
        <w:r w:rsidRPr="009408C2">
          <w:rPr>
            <w:rStyle w:val="Hyperlink"/>
          </w:rPr>
          <w:t>Жители краевой столицы все более осознанно подходят к вопросу своего финансового будущего. Согласно исследованию СберНПФ, проведенному в июне, 76% хабаровчан уже имеют представление о том, на какую страховую пенсию от государства они смогут рассчитывать после выхода на заслуженный отдых. Для сравнения: год назад этот показатель составлял лишь 19%.</w:t>
        </w:r>
        <w:r>
          <w:rPr>
            <w:webHidden/>
          </w:rPr>
          <w:tab/>
        </w:r>
        <w:r>
          <w:rPr>
            <w:webHidden/>
          </w:rPr>
          <w:fldChar w:fldCharType="begin"/>
        </w:r>
        <w:r>
          <w:rPr>
            <w:webHidden/>
          </w:rPr>
          <w:instrText xml:space="preserve"> PAGEREF _Toc235168623 \h </w:instrText>
        </w:r>
        <w:r>
          <w:rPr>
            <w:webHidden/>
          </w:rPr>
        </w:r>
        <w:r>
          <w:rPr>
            <w:webHidden/>
          </w:rPr>
          <w:fldChar w:fldCharType="separate"/>
        </w:r>
        <w:r>
          <w:rPr>
            <w:webHidden/>
          </w:rPr>
          <w:t>29</w:t>
        </w:r>
        <w:r>
          <w:rPr>
            <w:webHidden/>
          </w:rPr>
          <w:fldChar w:fldCharType="end"/>
        </w:r>
      </w:hyperlink>
    </w:p>
    <w:p w14:paraId="5A370512" w14:textId="4C6AF4B2"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24" w:history="1">
        <w:r w:rsidRPr="009408C2">
          <w:rPr>
            <w:rStyle w:val="Hyperlink"/>
            <w:noProof/>
          </w:rPr>
          <w:t>63.</w:t>
        </w:r>
        <w:r w:rsidRPr="009408C2">
          <w:rPr>
            <w:rStyle w:val="Hyperlink"/>
            <w:noProof/>
            <w:lang w:val="en-US"/>
          </w:rPr>
          <w:t>ru</w:t>
        </w:r>
        <w:r w:rsidRPr="009408C2">
          <w:rPr>
            <w:rStyle w:val="Hyperlink"/>
            <w:noProof/>
          </w:rPr>
          <w:t xml:space="preserve"> (Самара Онлайн), 17.07.2026, Мне 30+ и я работаю. Что мне сделать, чтобы моя будущая пенсия была побольше? Ответили финансисты из Самары</w:t>
        </w:r>
        <w:r>
          <w:rPr>
            <w:noProof/>
            <w:webHidden/>
          </w:rPr>
          <w:tab/>
        </w:r>
        <w:r>
          <w:rPr>
            <w:noProof/>
            <w:webHidden/>
          </w:rPr>
          <w:fldChar w:fldCharType="begin"/>
        </w:r>
        <w:r>
          <w:rPr>
            <w:noProof/>
            <w:webHidden/>
          </w:rPr>
          <w:instrText xml:space="preserve"> PAGEREF _Toc235168624 \h </w:instrText>
        </w:r>
        <w:r>
          <w:rPr>
            <w:noProof/>
            <w:webHidden/>
          </w:rPr>
        </w:r>
        <w:r>
          <w:rPr>
            <w:noProof/>
            <w:webHidden/>
          </w:rPr>
          <w:fldChar w:fldCharType="separate"/>
        </w:r>
        <w:r>
          <w:rPr>
            <w:noProof/>
            <w:webHidden/>
          </w:rPr>
          <w:t>30</w:t>
        </w:r>
        <w:r>
          <w:rPr>
            <w:noProof/>
            <w:webHidden/>
          </w:rPr>
          <w:fldChar w:fldCharType="end"/>
        </w:r>
      </w:hyperlink>
    </w:p>
    <w:p w14:paraId="0BCA5B49" w14:textId="5BD601FF"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25" w:history="1">
        <w:r w:rsidRPr="009408C2">
          <w:rPr>
            <w:rStyle w:val="Hyperlink"/>
          </w:rPr>
          <w:t>«Я вдруг задумалась о своей будущей пенсии. Сейчас мне 36, я работаю, доход средний. Думаю, я — обычный средний класс. Живу от зарплаты до зарплаты, иногда могу себе позволить небольшой отпуск. Ипотеку взять не смогу точно, в инвестициях не разбираюсь. Могу ли я что-то сделать уже сейчас, в этом возрасте, чтобы в старости получать побольше?» — такой интересный вопрос задала редакции 63.RU читательница. За ответом мы обратились к профессионалам. А именно — в Отделение по Самарской области Волго-Вятского ГУ Банка России.</w:t>
        </w:r>
        <w:r>
          <w:rPr>
            <w:webHidden/>
          </w:rPr>
          <w:tab/>
        </w:r>
        <w:r>
          <w:rPr>
            <w:webHidden/>
          </w:rPr>
          <w:fldChar w:fldCharType="begin"/>
        </w:r>
        <w:r>
          <w:rPr>
            <w:webHidden/>
          </w:rPr>
          <w:instrText xml:space="preserve"> PAGEREF _Toc235168625 \h </w:instrText>
        </w:r>
        <w:r>
          <w:rPr>
            <w:webHidden/>
          </w:rPr>
        </w:r>
        <w:r>
          <w:rPr>
            <w:webHidden/>
          </w:rPr>
          <w:fldChar w:fldCharType="separate"/>
        </w:r>
        <w:r>
          <w:rPr>
            <w:webHidden/>
          </w:rPr>
          <w:t>30</w:t>
        </w:r>
        <w:r>
          <w:rPr>
            <w:webHidden/>
          </w:rPr>
          <w:fldChar w:fldCharType="end"/>
        </w:r>
      </w:hyperlink>
    </w:p>
    <w:p w14:paraId="6D1CA787" w14:textId="69AD348B"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626" w:history="1">
        <w:r w:rsidRPr="009408C2">
          <w:rPr>
            <w:rStyle w:val="Hyperlink"/>
            <w:noProof/>
          </w:rPr>
          <w:t>Программа долгосрочных сбережений</w:t>
        </w:r>
        <w:r>
          <w:rPr>
            <w:noProof/>
            <w:webHidden/>
          </w:rPr>
          <w:tab/>
        </w:r>
        <w:r>
          <w:rPr>
            <w:noProof/>
            <w:webHidden/>
          </w:rPr>
          <w:fldChar w:fldCharType="begin"/>
        </w:r>
        <w:r>
          <w:rPr>
            <w:noProof/>
            <w:webHidden/>
          </w:rPr>
          <w:instrText xml:space="preserve"> PAGEREF _Toc235168626 \h </w:instrText>
        </w:r>
        <w:r>
          <w:rPr>
            <w:noProof/>
            <w:webHidden/>
          </w:rPr>
        </w:r>
        <w:r>
          <w:rPr>
            <w:noProof/>
            <w:webHidden/>
          </w:rPr>
          <w:fldChar w:fldCharType="separate"/>
        </w:r>
        <w:r>
          <w:rPr>
            <w:noProof/>
            <w:webHidden/>
          </w:rPr>
          <w:t>33</w:t>
        </w:r>
        <w:r>
          <w:rPr>
            <w:noProof/>
            <w:webHidden/>
          </w:rPr>
          <w:fldChar w:fldCharType="end"/>
        </w:r>
      </w:hyperlink>
    </w:p>
    <w:p w14:paraId="7F53E618" w14:textId="1C23EC8D"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27" w:history="1">
        <w:r w:rsidRPr="009408C2">
          <w:rPr>
            <w:rStyle w:val="Hyperlink"/>
            <w:noProof/>
          </w:rPr>
          <w:t>DEITA.RU, 16.07.2026, Пенсионеров с накоплениями предупредили о рисках потери денег в августе</w:t>
        </w:r>
        <w:r>
          <w:rPr>
            <w:noProof/>
            <w:webHidden/>
          </w:rPr>
          <w:tab/>
        </w:r>
        <w:r>
          <w:rPr>
            <w:noProof/>
            <w:webHidden/>
          </w:rPr>
          <w:fldChar w:fldCharType="begin"/>
        </w:r>
        <w:r>
          <w:rPr>
            <w:noProof/>
            <w:webHidden/>
          </w:rPr>
          <w:instrText xml:space="preserve"> PAGEREF _Toc235168627 \h </w:instrText>
        </w:r>
        <w:r>
          <w:rPr>
            <w:noProof/>
            <w:webHidden/>
          </w:rPr>
        </w:r>
        <w:r>
          <w:rPr>
            <w:noProof/>
            <w:webHidden/>
          </w:rPr>
          <w:fldChar w:fldCharType="separate"/>
        </w:r>
        <w:r>
          <w:rPr>
            <w:noProof/>
            <w:webHidden/>
          </w:rPr>
          <w:t>33</w:t>
        </w:r>
        <w:r>
          <w:rPr>
            <w:noProof/>
            <w:webHidden/>
          </w:rPr>
          <w:fldChar w:fldCharType="end"/>
        </w:r>
      </w:hyperlink>
    </w:p>
    <w:p w14:paraId="50AF10E4" w14:textId="3192C413"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28" w:history="1">
        <w:r w:rsidRPr="009408C2">
          <w:rPr>
            <w:rStyle w:val="Hyperlink"/>
          </w:rPr>
          <w:t>В августе 2026 года пенсионеры столкнутся с тремя главными финансовыми угрозами. Об этом всех представителей старшего поколения предупредила юрист Натали Феофанова, сообщает ИА DEITA.RU.</w:t>
        </w:r>
        <w:r>
          <w:rPr>
            <w:webHidden/>
          </w:rPr>
          <w:tab/>
        </w:r>
        <w:r>
          <w:rPr>
            <w:webHidden/>
          </w:rPr>
          <w:fldChar w:fldCharType="begin"/>
        </w:r>
        <w:r>
          <w:rPr>
            <w:webHidden/>
          </w:rPr>
          <w:instrText xml:space="preserve"> PAGEREF _Toc235168628 \h </w:instrText>
        </w:r>
        <w:r>
          <w:rPr>
            <w:webHidden/>
          </w:rPr>
        </w:r>
        <w:r>
          <w:rPr>
            <w:webHidden/>
          </w:rPr>
          <w:fldChar w:fldCharType="separate"/>
        </w:r>
        <w:r>
          <w:rPr>
            <w:webHidden/>
          </w:rPr>
          <w:t>33</w:t>
        </w:r>
        <w:r>
          <w:rPr>
            <w:webHidden/>
          </w:rPr>
          <w:fldChar w:fldCharType="end"/>
        </w:r>
      </w:hyperlink>
    </w:p>
    <w:p w14:paraId="6727E380" w14:textId="44E8B356"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29" w:history="1">
        <w:r w:rsidRPr="009408C2">
          <w:rPr>
            <w:rStyle w:val="Hyperlink"/>
            <w:noProof/>
          </w:rPr>
          <w:t>PrimaMedia, 16.07.2026, 5 млн рублей на старость: эксперты раскрыли, сколько нужно откладывать к пенсии</w:t>
        </w:r>
        <w:r>
          <w:rPr>
            <w:noProof/>
            <w:webHidden/>
          </w:rPr>
          <w:tab/>
        </w:r>
        <w:r>
          <w:rPr>
            <w:noProof/>
            <w:webHidden/>
          </w:rPr>
          <w:fldChar w:fldCharType="begin"/>
        </w:r>
        <w:r>
          <w:rPr>
            <w:noProof/>
            <w:webHidden/>
          </w:rPr>
          <w:instrText xml:space="preserve"> PAGEREF _Toc235168629 \h </w:instrText>
        </w:r>
        <w:r>
          <w:rPr>
            <w:noProof/>
            <w:webHidden/>
          </w:rPr>
        </w:r>
        <w:r>
          <w:rPr>
            <w:noProof/>
            <w:webHidden/>
          </w:rPr>
          <w:fldChar w:fldCharType="separate"/>
        </w:r>
        <w:r>
          <w:rPr>
            <w:noProof/>
            <w:webHidden/>
          </w:rPr>
          <w:t>33</w:t>
        </w:r>
        <w:r>
          <w:rPr>
            <w:noProof/>
            <w:webHidden/>
          </w:rPr>
          <w:fldChar w:fldCharType="end"/>
        </w:r>
      </w:hyperlink>
    </w:p>
    <w:p w14:paraId="004F9C31" w14:textId="39FFA38B"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30" w:history="1">
        <w:r w:rsidRPr="009408C2">
          <w:rPr>
            <w:rStyle w:val="Hyperlink"/>
          </w:rPr>
          <w:t>Пенсионная система не справляется с демографической нагрузкой, и полагаться только на государственные выплаты больше не приходится. Как копить на старость и какие инструменты помогут сформировать дополнительный доход, рассказали опрошенные ИА PrimaMedia эксперты.</w:t>
        </w:r>
        <w:r>
          <w:rPr>
            <w:webHidden/>
          </w:rPr>
          <w:tab/>
        </w:r>
        <w:r>
          <w:rPr>
            <w:webHidden/>
          </w:rPr>
          <w:fldChar w:fldCharType="begin"/>
        </w:r>
        <w:r>
          <w:rPr>
            <w:webHidden/>
          </w:rPr>
          <w:instrText xml:space="preserve"> PAGEREF _Toc235168630 \h </w:instrText>
        </w:r>
        <w:r>
          <w:rPr>
            <w:webHidden/>
          </w:rPr>
        </w:r>
        <w:r>
          <w:rPr>
            <w:webHidden/>
          </w:rPr>
          <w:fldChar w:fldCharType="separate"/>
        </w:r>
        <w:r>
          <w:rPr>
            <w:webHidden/>
          </w:rPr>
          <w:t>33</w:t>
        </w:r>
        <w:r>
          <w:rPr>
            <w:webHidden/>
          </w:rPr>
          <w:fldChar w:fldCharType="end"/>
        </w:r>
      </w:hyperlink>
    </w:p>
    <w:p w14:paraId="0927AC7E" w14:textId="5597442D"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31" w:history="1">
        <w:r w:rsidRPr="009408C2">
          <w:rPr>
            <w:rStyle w:val="Hyperlink"/>
            <w:noProof/>
          </w:rPr>
          <w:t>Pravda.ru, 16.07.2026, Государство доплачивает до 36 тысяч: почему женщинам после 50 стоит присмотреться к программе ПДС</w:t>
        </w:r>
        <w:r>
          <w:rPr>
            <w:noProof/>
            <w:webHidden/>
          </w:rPr>
          <w:tab/>
        </w:r>
        <w:r>
          <w:rPr>
            <w:noProof/>
            <w:webHidden/>
          </w:rPr>
          <w:fldChar w:fldCharType="begin"/>
        </w:r>
        <w:r>
          <w:rPr>
            <w:noProof/>
            <w:webHidden/>
          </w:rPr>
          <w:instrText xml:space="preserve"> PAGEREF _Toc235168631 \h </w:instrText>
        </w:r>
        <w:r>
          <w:rPr>
            <w:noProof/>
            <w:webHidden/>
          </w:rPr>
        </w:r>
        <w:r>
          <w:rPr>
            <w:noProof/>
            <w:webHidden/>
          </w:rPr>
          <w:fldChar w:fldCharType="separate"/>
        </w:r>
        <w:r>
          <w:rPr>
            <w:noProof/>
            <w:webHidden/>
          </w:rPr>
          <w:t>35</w:t>
        </w:r>
        <w:r>
          <w:rPr>
            <w:noProof/>
            <w:webHidden/>
          </w:rPr>
          <w:fldChar w:fldCharType="end"/>
        </w:r>
      </w:hyperlink>
    </w:p>
    <w:p w14:paraId="52110317" w14:textId="777296D4"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32" w:history="1">
        <w:r w:rsidRPr="009408C2">
          <w:rPr>
            <w:rStyle w:val="Hyperlink"/>
          </w:rPr>
          <w:t>Программа долгосрочных сбережений (ПДС) стала инструментом макроэкономической балансировки, превращая краткосрочные сбережения населения в инвестиционный ресурс. Для женщин выплаты доступны с 55 лет, что сокращает срок накопления и делает ПДС эффективным инструментом даже перед пенсией.</w:t>
        </w:r>
        <w:r>
          <w:rPr>
            <w:webHidden/>
          </w:rPr>
          <w:tab/>
        </w:r>
        <w:r>
          <w:rPr>
            <w:webHidden/>
          </w:rPr>
          <w:fldChar w:fldCharType="begin"/>
        </w:r>
        <w:r>
          <w:rPr>
            <w:webHidden/>
          </w:rPr>
          <w:instrText xml:space="preserve"> PAGEREF _Toc235168632 \h </w:instrText>
        </w:r>
        <w:r>
          <w:rPr>
            <w:webHidden/>
          </w:rPr>
        </w:r>
        <w:r>
          <w:rPr>
            <w:webHidden/>
          </w:rPr>
          <w:fldChar w:fldCharType="separate"/>
        </w:r>
        <w:r>
          <w:rPr>
            <w:webHidden/>
          </w:rPr>
          <w:t>35</w:t>
        </w:r>
        <w:r>
          <w:rPr>
            <w:webHidden/>
          </w:rPr>
          <w:fldChar w:fldCharType="end"/>
        </w:r>
      </w:hyperlink>
    </w:p>
    <w:p w14:paraId="71B05CBD" w14:textId="6BF34596"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33" w:history="1">
        <w:r w:rsidRPr="009408C2">
          <w:rPr>
            <w:rStyle w:val="Hyperlink"/>
            <w:noProof/>
          </w:rPr>
          <w:t>Московские Ведомости, 16.07.2026, Юрист Крюков рассказал, как получить налоговый вычет на долгосрочные сбережения</w:t>
        </w:r>
        <w:r>
          <w:rPr>
            <w:noProof/>
            <w:webHidden/>
          </w:rPr>
          <w:tab/>
        </w:r>
        <w:r>
          <w:rPr>
            <w:noProof/>
            <w:webHidden/>
          </w:rPr>
          <w:fldChar w:fldCharType="begin"/>
        </w:r>
        <w:r>
          <w:rPr>
            <w:noProof/>
            <w:webHidden/>
          </w:rPr>
          <w:instrText xml:space="preserve"> PAGEREF _Toc235168633 \h </w:instrText>
        </w:r>
        <w:r>
          <w:rPr>
            <w:noProof/>
            <w:webHidden/>
          </w:rPr>
        </w:r>
        <w:r>
          <w:rPr>
            <w:noProof/>
            <w:webHidden/>
          </w:rPr>
          <w:fldChar w:fldCharType="separate"/>
        </w:r>
        <w:r>
          <w:rPr>
            <w:noProof/>
            <w:webHidden/>
          </w:rPr>
          <w:t>36</w:t>
        </w:r>
        <w:r>
          <w:rPr>
            <w:noProof/>
            <w:webHidden/>
          </w:rPr>
          <w:fldChar w:fldCharType="end"/>
        </w:r>
      </w:hyperlink>
    </w:p>
    <w:p w14:paraId="15E2B5F3" w14:textId="11BFF847"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34" w:history="1">
        <w:r w:rsidRPr="009408C2">
          <w:rPr>
            <w:rStyle w:val="Hyperlink"/>
          </w:rPr>
          <w:t>Система налоговых вычетов в России продолжается разбираться. Сегодня оформить вычет можно не только за покупку недвижимости, но и за посещение врача, фитнес-клуба или учебу в университете. Одна из самых «молодых» программ - налоговый вычет - на долгосрочные сбережения. Кому положена выплата и как ее оформить, «Московским ведомостям» рассказал юрист Роман Крюков</w:t>
        </w:r>
        <w:r>
          <w:rPr>
            <w:webHidden/>
          </w:rPr>
          <w:tab/>
        </w:r>
        <w:r>
          <w:rPr>
            <w:webHidden/>
          </w:rPr>
          <w:fldChar w:fldCharType="begin"/>
        </w:r>
        <w:r>
          <w:rPr>
            <w:webHidden/>
          </w:rPr>
          <w:instrText xml:space="preserve"> PAGEREF _Toc235168634 \h </w:instrText>
        </w:r>
        <w:r>
          <w:rPr>
            <w:webHidden/>
          </w:rPr>
        </w:r>
        <w:r>
          <w:rPr>
            <w:webHidden/>
          </w:rPr>
          <w:fldChar w:fldCharType="separate"/>
        </w:r>
        <w:r>
          <w:rPr>
            <w:webHidden/>
          </w:rPr>
          <w:t>36</w:t>
        </w:r>
        <w:r>
          <w:rPr>
            <w:webHidden/>
          </w:rPr>
          <w:fldChar w:fldCharType="end"/>
        </w:r>
      </w:hyperlink>
    </w:p>
    <w:p w14:paraId="356AE559" w14:textId="1ABDC235"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35" w:history="1">
        <w:r w:rsidRPr="009408C2">
          <w:rPr>
            <w:rStyle w:val="Hyperlink"/>
            <w:noProof/>
          </w:rPr>
          <w:t>Ставропольская правда, 16.07.2026, Ставропольцы заключили более 42 тысяч договоров по госпрограмме долгосрочных сбережений</w:t>
        </w:r>
        <w:r>
          <w:rPr>
            <w:noProof/>
            <w:webHidden/>
          </w:rPr>
          <w:tab/>
        </w:r>
        <w:r>
          <w:rPr>
            <w:noProof/>
            <w:webHidden/>
          </w:rPr>
          <w:fldChar w:fldCharType="begin"/>
        </w:r>
        <w:r>
          <w:rPr>
            <w:noProof/>
            <w:webHidden/>
          </w:rPr>
          <w:instrText xml:space="preserve"> PAGEREF _Toc235168635 \h </w:instrText>
        </w:r>
        <w:r>
          <w:rPr>
            <w:noProof/>
            <w:webHidden/>
          </w:rPr>
        </w:r>
        <w:r>
          <w:rPr>
            <w:noProof/>
            <w:webHidden/>
          </w:rPr>
          <w:fldChar w:fldCharType="separate"/>
        </w:r>
        <w:r>
          <w:rPr>
            <w:noProof/>
            <w:webHidden/>
          </w:rPr>
          <w:t>38</w:t>
        </w:r>
        <w:r>
          <w:rPr>
            <w:noProof/>
            <w:webHidden/>
          </w:rPr>
          <w:fldChar w:fldCharType="end"/>
        </w:r>
      </w:hyperlink>
    </w:p>
    <w:p w14:paraId="60ED5867" w14:textId="5948A5CF"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36" w:history="1">
        <w:r w:rsidRPr="009408C2">
          <w:rPr>
            <w:rStyle w:val="Hyperlink"/>
          </w:rPr>
          <w:t>В этом году за январь - май ставропольцы заключили более 42 тысяч договоров по государственной программе долгосрочных сбережений (ПДС). Общее количество договоров по ней в регионе, по данным к началу лета, превысило 219 тысяч.</w:t>
        </w:r>
        <w:r>
          <w:rPr>
            <w:webHidden/>
          </w:rPr>
          <w:tab/>
        </w:r>
        <w:r>
          <w:rPr>
            <w:webHidden/>
          </w:rPr>
          <w:fldChar w:fldCharType="begin"/>
        </w:r>
        <w:r>
          <w:rPr>
            <w:webHidden/>
          </w:rPr>
          <w:instrText xml:space="preserve"> PAGEREF _Toc235168636 \h </w:instrText>
        </w:r>
        <w:r>
          <w:rPr>
            <w:webHidden/>
          </w:rPr>
        </w:r>
        <w:r>
          <w:rPr>
            <w:webHidden/>
          </w:rPr>
          <w:fldChar w:fldCharType="separate"/>
        </w:r>
        <w:r>
          <w:rPr>
            <w:webHidden/>
          </w:rPr>
          <w:t>38</w:t>
        </w:r>
        <w:r>
          <w:rPr>
            <w:webHidden/>
          </w:rPr>
          <w:fldChar w:fldCharType="end"/>
        </w:r>
      </w:hyperlink>
    </w:p>
    <w:p w14:paraId="0C6555CA" w14:textId="553A928F"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37" w:history="1">
        <w:r w:rsidRPr="009408C2">
          <w:rPr>
            <w:rStyle w:val="Hyperlink"/>
            <w:noProof/>
          </w:rPr>
          <w:t>Коммерсантъ Черноземье, 16.07.2026, Тамбовчане внесли почти 4 млрд рублей в программу долгосрочных сбережений</w:t>
        </w:r>
        <w:r>
          <w:rPr>
            <w:noProof/>
            <w:webHidden/>
          </w:rPr>
          <w:tab/>
        </w:r>
        <w:r>
          <w:rPr>
            <w:noProof/>
            <w:webHidden/>
          </w:rPr>
          <w:fldChar w:fldCharType="begin"/>
        </w:r>
        <w:r>
          <w:rPr>
            <w:noProof/>
            <w:webHidden/>
          </w:rPr>
          <w:instrText xml:space="preserve"> PAGEREF _Toc235168637 \h </w:instrText>
        </w:r>
        <w:r>
          <w:rPr>
            <w:noProof/>
            <w:webHidden/>
          </w:rPr>
        </w:r>
        <w:r>
          <w:rPr>
            <w:noProof/>
            <w:webHidden/>
          </w:rPr>
          <w:fldChar w:fldCharType="separate"/>
        </w:r>
        <w:r>
          <w:rPr>
            <w:noProof/>
            <w:webHidden/>
          </w:rPr>
          <w:t>38</w:t>
        </w:r>
        <w:r>
          <w:rPr>
            <w:noProof/>
            <w:webHidden/>
          </w:rPr>
          <w:fldChar w:fldCharType="end"/>
        </w:r>
      </w:hyperlink>
    </w:p>
    <w:p w14:paraId="2698EF37" w14:textId="2833D2EA"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38" w:history="1">
        <w:r w:rsidRPr="009408C2">
          <w:rPr>
            <w:rStyle w:val="Hyperlink"/>
          </w:rPr>
          <w:t>Жители Тамбовской области заключили более 76 тыс. договоров по программе долгосрочных сбережений (ПДС). Общий объем их взносов превысил 3,8 млрд руб. Об этом рассказали в региональном отделении Банка России со ссылкой на данные ЦБ по итогам января-мая 2026 года.</w:t>
        </w:r>
        <w:r>
          <w:rPr>
            <w:webHidden/>
          </w:rPr>
          <w:tab/>
        </w:r>
        <w:r>
          <w:rPr>
            <w:webHidden/>
          </w:rPr>
          <w:fldChar w:fldCharType="begin"/>
        </w:r>
        <w:r>
          <w:rPr>
            <w:webHidden/>
          </w:rPr>
          <w:instrText xml:space="preserve"> PAGEREF _Toc235168638 \h </w:instrText>
        </w:r>
        <w:r>
          <w:rPr>
            <w:webHidden/>
          </w:rPr>
        </w:r>
        <w:r>
          <w:rPr>
            <w:webHidden/>
          </w:rPr>
          <w:fldChar w:fldCharType="separate"/>
        </w:r>
        <w:r>
          <w:rPr>
            <w:webHidden/>
          </w:rPr>
          <w:t>38</w:t>
        </w:r>
        <w:r>
          <w:rPr>
            <w:webHidden/>
          </w:rPr>
          <w:fldChar w:fldCharType="end"/>
        </w:r>
      </w:hyperlink>
    </w:p>
    <w:p w14:paraId="541DD9BC" w14:textId="1442B19A"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39" w:history="1">
        <w:r w:rsidRPr="009408C2">
          <w:rPr>
            <w:rStyle w:val="Hyperlink"/>
            <w:noProof/>
          </w:rPr>
          <w:t>Mosaica.ru (Ульяновск), 16.07.2026, Пенсионные накопления ульяновцев: что меняется и кому это выгодно</w:t>
        </w:r>
        <w:r>
          <w:rPr>
            <w:noProof/>
            <w:webHidden/>
          </w:rPr>
          <w:tab/>
        </w:r>
        <w:r>
          <w:rPr>
            <w:noProof/>
            <w:webHidden/>
          </w:rPr>
          <w:fldChar w:fldCharType="begin"/>
        </w:r>
        <w:r>
          <w:rPr>
            <w:noProof/>
            <w:webHidden/>
          </w:rPr>
          <w:instrText xml:space="preserve"> PAGEREF _Toc235168639 \h </w:instrText>
        </w:r>
        <w:r>
          <w:rPr>
            <w:noProof/>
            <w:webHidden/>
          </w:rPr>
        </w:r>
        <w:r>
          <w:rPr>
            <w:noProof/>
            <w:webHidden/>
          </w:rPr>
          <w:fldChar w:fldCharType="separate"/>
        </w:r>
        <w:r>
          <w:rPr>
            <w:noProof/>
            <w:webHidden/>
          </w:rPr>
          <w:t>39</w:t>
        </w:r>
        <w:r>
          <w:rPr>
            <w:noProof/>
            <w:webHidden/>
          </w:rPr>
          <w:fldChar w:fldCharType="end"/>
        </w:r>
      </w:hyperlink>
    </w:p>
    <w:p w14:paraId="1836E973" w14:textId="79405575"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40" w:history="1">
        <w:r w:rsidRPr="009408C2">
          <w:rPr>
            <w:rStyle w:val="Hyperlink"/>
          </w:rPr>
          <w:t>На Петербургском международном экономическом форуме министр финансов Антон Силуанов и глава ВЭБа Игорь Шувалов анонсировали масштабные изменения в пенсионной системе. Речь идет о судьбе накоплений так называемых «молчунов» — более 36 миллионов россиян, которые не выбрали негосударственный пенсионный фонд. Их сбережения, которые сейчас находятся под управлением ВЭБ.РФ, предлагают перевести в систему долгосрочных сбережений. Для Ульяновской области, где проживает более полумиллиона человек трудоспособного возраста, это вопрос касается практически каждой семьи.</w:t>
        </w:r>
        <w:r>
          <w:rPr>
            <w:webHidden/>
          </w:rPr>
          <w:tab/>
        </w:r>
        <w:r>
          <w:rPr>
            <w:webHidden/>
          </w:rPr>
          <w:fldChar w:fldCharType="begin"/>
        </w:r>
        <w:r>
          <w:rPr>
            <w:webHidden/>
          </w:rPr>
          <w:instrText xml:space="preserve"> PAGEREF _Toc235168640 \h </w:instrText>
        </w:r>
        <w:r>
          <w:rPr>
            <w:webHidden/>
          </w:rPr>
        </w:r>
        <w:r>
          <w:rPr>
            <w:webHidden/>
          </w:rPr>
          <w:fldChar w:fldCharType="separate"/>
        </w:r>
        <w:r>
          <w:rPr>
            <w:webHidden/>
          </w:rPr>
          <w:t>39</w:t>
        </w:r>
        <w:r>
          <w:rPr>
            <w:webHidden/>
          </w:rPr>
          <w:fldChar w:fldCharType="end"/>
        </w:r>
      </w:hyperlink>
    </w:p>
    <w:p w14:paraId="0DA6A6B0" w14:textId="1931E7D5"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41" w:history="1">
        <w:r w:rsidRPr="009408C2">
          <w:rPr>
            <w:rStyle w:val="Hyperlink"/>
            <w:noProof/>
          </w:rPr>
          <w:t>МК в Ульяновске, 16.07.2026, Ульяновская область вошла в число лидеров России по господдержке долгосрочных сбережений</w:t>
        </w:r>
        <w:r>
          <w:rPr>
            <w:noProof/>
            <w:webHidden/>
          </w:rPr>
          <w:tab/>
        </w:r>
        <w:r>
          <w:rPr>
            <w:noProof/>
            <w:webHidden/>
          </w:rPr>
          <w:fldChar w:fldCharType="begin"/>
        </w:r>
        <w:r>
          <w:rPr>
            <w:noProof/>
            <w:webHidden/>
          </w:rPr>
          <w:instrText xml:space="preserve"> PAGEREF _Toc235168641 \h </w:instrText>
        </w:r>
        <w:r>
          <w:rPr>
            <w:noProof/>
            <w:webHidden/>
          </w:rPr>
        </w:r>
        <w:r>
          <w:rPr>
            <w:noProof/>
            <w:webHidden/>
          </w:rPr>
          <w:fldChar w:fldCharType="separate"/>
        </w:r>
        <w:r>
          <w:rPr>
            <w:noProof/>
            <w:webHidden/>
          </w:rPr>
          <w:t>40</w:t>
        </w:r>
        <w:r>
          <w:rPr>
            <w:noProof/>
            <w:webHidden/>
          </w:rPr>
          <w:fldChar w:fldCharType="end"/>
        </w:r>
      </w:hyperlink>
    </w:p>
    <w:p w14:paraId="4D557378" w14:textId="15CF22DC"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42" w:history="1">
        <w:r w:rsidRPr="009408C2">
          <w:rPr>
            <w:rStyle w:val="Hyperlink"/>
          </w:rPr>
          <w:t>Ульяновская область заняла второе место в России по доле жителей, получивших максимальную государственную поддержку по программе долгосрочных сбережений (ПДС). Такие данные представил СберНПФ «МК в Ульяновске» по итогам начисления выплат за 2025 год.</w:t>
        </w:r>
        <w:r>
          <w:rPr>
            <w:webHidden/>
          </w:rPr>
          <w:tab/>
        </w:r>
        <w:r>
          <w:rPr>
            <w:webHidden/>
          </w:rPr>
          <w:fldChar w:fldCharType="begin"/>
        </w:r>
        <w:r>
          <w:rPr>
            <w:webHidden/>
          </w:rPr>
          <w:instrText xml:space="preserve"> PAGEREF _Toc235168642 \h </w:instrText>
        </w:r>
        <w:r>
          <w:rPr>
            <w:webHidden/>
          </w:rPr>
        </w:r>
        <w:r>
          <w:rPr>
            <w:webHidden/>
          </w:rPr>
          <w:fldChar w:fldCharType="separate"/>
        </w:r>
        <w:r>
          <w:rPr>
            <w:webHidden/>
          </w:rPr>
          <w:t>40</w:t>
        </w:r>
        <w:r>
          <w:rPr>
            <w:webHidden/>
          </w:rPr>
          <w:fldChar w:fldCharType="end"/>
        </w:r>
      </w:hyperlink>
    </w:p>
    <w:p w14:paraId="623BB203" w14:textId="2B7D8F7B"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643" w:history="1">
        <w:r w:rsidRPr="009408C2">
          <w:rPr>
            <w:rStyle w:val="Hyperlink"/>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_Toc235168643 \h </w:instrText>
        </w:r>
        <w:r>
          <w:rPr>
            <w:noProof/>
            <w:webHidden/>
          </w:rPr>
        </w:r>
        <w:r>
          <w:rPr>
            <w:noProof/>
            <w:webHidden/>
          </w:rPr>
          <w:fldChar w:fldCharType="separate"/>
        </w:r>
        <w:r>
          <w:rPr>
            <w:noProof/>
            <w:webHidden/>
          </w:rPr>
          <w:t>41</w:t>
        </w:r>
        <w:r>
          <w:rPr>
            <w:noProof/>
            <w:webHidden/>
          </w:rPr>
          <w:fldChar w:fldCharType="end"/>
        </w:r>
      </w:hyperlink>
    </w:p>
    <w:p w14:paraId="2728FAC1" w14:textId="1E2EF0B7"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44" w:history="1">
        <w:r w:rsidRPr="009408C2">
          <w:rPr>
            <w:rStyle w:val="Hyperlink"/>
            <w:noProof/>
          </w:rPr>
          <w:t>Комсомольская правда, 17.07.2026, Пенсию будут назначать по-новому</w:t>
        </w:r>
        <w:r>
          <w:rPr>
            <w:noProof/>
            <w:webHidden/>
          </w:rPr>
          <w:tab/>
        </w:r>
        <w:r>
          <w:rPr>
            <w:noProof/>
            <w:webHidden/>
          </w:rPr>
          <w:fldChar w:fldCharType="begin"/>
        </w:r>
        <w:r>
          <w:rPr>
            <w:noProof/>
            <w:webHidden/>
          </w:rPr>
          <w:instrText xml:space="preserve"> PAGEREF _Toc235168644 \h </w:instrText>
        </w:r>
        <w:r>
          <w:rPr>
            <w:noProof/>
            <w:webHidden/>
          </w:rPr>
        </w:r>
        <w:r>
          <w:rPr>
            <w:noProof/>
            <w:webHidden/>
          </w:rPr>
          <w:fldChar w:fldCharType="separate"/>
        </w:r>
        <w:r>
          <w:rPr>
            <w:noProof/>
            <w:webHidden/>
          </w:rPr>
          <w:t>41</w:t>
        </w:r>
        <w:r>
          <w:rPr>
            <w:noProof/>
            <w:webHidden/>
          </w:rPr>
          <w:fldChar w:fldCharType="end"/>
        </w:r>
      </w:hyperlink>
    </w:p>
    <w:p w14:paraId="6A287389" w14:textId="591B4825"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45" w:history="1">
        <w:r w:rsidRPr="009408C2">
          <w:rPr>
            <w:rStyle w:val="Hyperlink"/>
          </w:rPr>
          <w:t>Вступили в силу изменения в правилах оформления различных видов выплат  Министерство труда и соцзащиты утвердило новые правила назначения  различных  видов пенсий. Они вступают в силу с 17 июля 2026 года. Если кратко, то  получать  пособие от государства станет проще: меньше документов и прочей бюрократии.</w:t>
        </w:r>
        <w:r>
          <w:rPr>
            <w:webHidden/>
          </w:rPr>
          <w:tab/>
        </w:r>
        <w:r>
          <w:rPr>
            <w:webHidden/>
          </w:rPr>
          <w:fldChar w:fldCharType="begin"/>
        </w:r>
        <w:r>
          <w:rPr>
            <w:webHidden/>
          </w:rPr>
          <w:instrText xml:space="preserve"> PAGEREF _Toc235168645 \h </w:instrText>
        </w:r>
        <w:r>
          <w:rPr>
            <w:webHidden/>
          </w:rPr>
        </w:r>
        <w:r>
          <w:rPr>
            <w:webHidden/>
          </w:rPr>
          <w:fldChar w:fldCharType="separate"/>
        </w:r>
        <w:r>
          <w:rPr>
            <w:webHidden/>
          </w:rPr>
          <w:t>41</w:t>
        </w:r>
        <w:r>
          <w:rPr>
            <w:webHidden/>
          </w:rPr>
          <w:fldChar w:fldCharType="end"/>
        </w:r>
      </w:hyperlink>
    </w:p>
    <w:p w14:paraId="2CE53C2B" w14:textId="02C18202"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46" w:history="1">
        <w:r w:rsidRPr="009408C2">
          <w:rPr>
            <w:rStyle w:val="Hyperlink"/>
            <w:noProof/>
          </w:rPr>
          <w:t>РИА Новости, 17.07.2026, В Госдуме рассказали, как пенсионные накопления передаются по наследству</w:t>
        </w:r>
        <w:r>
          <w:rPr>
            <w:noProof/>
            <w:webHidden/>
          </w:rPr>
          <w:tab/>
        </w:r>
        <w:r>
          <w:rPr>
            <w:noProof/>
            <w:webHidden/>
          </w:rPr>
          <w:fldChar w:fldCharType="begin"/>
        </w:r>
        <w:r>
          <w:rPr>
            <w:noProof/>
            <w:webHidden/>
          </w:rPr>
          <w:instrText xml:space="preserve"> PAGEREF _Toc235168646 \h </w:instrText>
        </w:r>
        <w:r>
          <w:rPr>
            <w:noProof/>
            <w:webHidden/>
          </w:rPr>
        </w:r>
        <w:r>
          <w:rPr>
            <w:noProof/>
            <w:webHidden/>
          </w:rPr>
          <w:fldChar w:fldCharType="separate"/>
        </w:r>
        <w:r>
          <w:rPr>
            <w:noProof/>
            <w:webHidden/>
          </w:rPr>
          <w:t>42</w:t>
        </w:r>
        <w:r>
          <w:rPr>
            <w:noProof/>
            <w:webHidden/>
          </w:rPr>
          <w:fldChar w:fldCharType="end"/>
        </w:r>
      </w:hyperlink>
    </w:p>
    <w:p w14:paraId="7141F896" w14:textId="60665DB2"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47" w:history="1">
        <w:r w:rsidRPr="009408C2">
          <w:rPr>
            <w:rStyle w:val="Hyperlink"/>
          </w:rPr>
          <w:t>Пенсионные накопления умершего родственника не перечисляют наследнику автоматически, за выплатой нужно обратиться самостоятельно в течение шести месяцев, сообщил РИА Новости депутат Госдумы Николай Новичков ("Справедливая Россия").</w:t>
        </w:r>
        <w:r>
          <w:rPr>
            <w:webHidden/>
          </w:rPr>
          <w:tab/>
        </w:r>
        <w:r>
          <w:rPr>
            <w:webHidden/>
          </w:rPr>
          <w:fldChar w:fldCharType="begin"/>
        </w:r>
        <w:r>
          <w:rPr>
            <w:webHidden/>
          </w:rPr>
          <w:instrText xml:space="preserve"> PAGEREF _Toc235168647 \h </w:instrText>
        </w:r>
        <w:r>
          <w:rPr>
            <w:webHidden/>
          </w:rPr>
        </w:r>
        <w:r>
          <w:rPr>
            <w:webHidden/>
          </w:rPr>
          <w:fldChar w:fldCharType="separate"/>
        </w:r>
        <w:r>
          <w:rPr>
            <w:webHidden/>
          </w:rPr>
          <w:t>42</w:t>
        </w:r>
        <w:r>
          <w:rPr>
            <w:webHidden/>
          </w:rPr>
          <w:fldChar w:fldCharType="end"/>
        </w:r>
      </w:hyperlink>
    </w:p>
    <w:p w14:paraId="0AEA90D3" w14:textId="7D4DCF30"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48" w:history="1">
        <w:r w:rsidRPr="009408C2">
          <w:rPr>
            <w:rStyle w:val="Hyperlink"/>
            <w:noProof/>
          </w:rPr>
          <w:t>ТАСС, 17.07.2026, В ГД рассказали, как получить пенсионные накопления умершего</w:t>
        </w:r>
        <w:r>
          <w:rPr>
            <w:noProof/>
            <w:webHidden/>
          </w:rPr>
          <w:tab/>
        </w:r>
        <w:r>
          <w:rPr>
            <w:noProof/>
            <w:webHidden/>
          </w:rPr>
          <w:fldChar w:fldCharType="begin"/>
        </w:r>
        <w:r>
          <w:rPr>
            <w:noProof/>
            <w:webHidden/>
          </w:rPr>
          <w:instrText xml:space="preserve"> PAGEREF _Toc235168648 \h </w:instrText>
        </w:r>
        <w:r>
          <w:rPr>
            <w:noProof/>
            <w:webHidden/>
          </w:rPr>
        </w:r>
        <w:r>
          <w:rPr>
            <w:noProof/>
            <w:webHidden/>
          </w:rPr>
          <w:fldChar w:fldCharType="separate"/>
        </w:r>
        <w:r>
          <w:rPr>
            <w:noProof/>
            <w:webHidden/>
          </w:rPr>
          <w:t>43</w:t>
        </w:r>
        <w:r>
          <w:rPr>
            <w:noProof/>
            <w:webHidden/>
          </w:rPr>
          <w:fldChar w:fldCharType="end"/>
        </w:r>
      </w:hyperlink>
    </w:p>
    <w:p w14:paraId="63C2AB91" w14:textId="3230A16B"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49" w:history="1">
        <w:r w:rsidRPr="009408C2">
          <w:rPr>
            <w:rStyle w:val="Hyperlink"/>
          </w:rPr>
          <w:t>Родственники умершего человека могут получить единовременную выплату накопительной части его пенсии. Она не назначается автоматически - обратиться за выплатой необходимо в течение шести месяцев со дня смерти, если умерший при жизни не указал правопреемников. Об этом рассказывал ТАСС первый заместитель руководителя фракции КПРФ в Госдуме Николай Коломейцев.</w:t>
        </w:r>
        <w:r>
          <w:rPr>
            <w:webHidden/>
          </w:rPr>
          <w:tab/>
        </w:r>
        <w:r>
          <w:rPr>
            <w:webHidden/>
          </w:rPr>
          <w:fldChar w:fldCharType="begin"/>
        </w:r>
        <w:r>
          <w:rPr>
            <w:webHidden/>
          </w:rPr>
          <w:instrText xml:space="preserve"> PAGEREF _Toc235168649 \h </w:instrText>
        </w:r>
        <w:r>
          <w:rPr>
            <w:webHidden/>
          </w:rPr>
        </w:r>
        <w:r>
          <w:rPr>
            <w:webHidden/>
          </w:rPr>
          <w:fldChar w:fldCharType="separate"/>
        </w:r>
        <w:r>
          <w:rPr>
            <w:webHidden/>
          </w:rPr>
          <w:t>43</w:t>
        </w:r>
        <w:r>
          <w:rPr>
            <w:webHidden/>
          </w:rPr>
          <w:fldChar w:fldCharType="end"/>
        </w:r>
      </w:hyperlink>
    </w:p>
    <w:p w14:paraId="3E3CCD5E" w14:textId="29329DD7"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50" w:history="1">
        <w:r w:rsidRPr="009408C2">
          <w:rPr>
            <w:rStyle w:val="Hyperlink"/>
            <w:noProof/>
          </w:rPr>
          <w:t>RT, 16.07.2026, Специалист Хрулёв: отсрочка выхода на пенсию увеличивает итоговую выплату</w:t>
        </w:r>
        <w:r>
          <w:rPr>
            <w:noProof/>
            <w:webHidden/>
          </w:rPr>
          <w:tab/>
        </w:r>
        <w:r>
          <w:rPr>
            <w:noProof/>
            <w:webHidden/>
          </w:rPr>
          <w:fldChar w:fldCharType="begin"/>
        </w:r>
        <w:r>
          <w:rPr>
            <w:noProof/>
            <w:webHidden/>
          </w:rPr>
          <w:instrText xml:space="preserve"> PAGEREF _Toc235168650 \h </w:instrText>
        </w:r>
        <w:r>
          <w:rPr>
            <w:noProof/>
            <w:webHidden/>
          </w:rPr>
        </w:r>
        <w:r>
          <w:rPr>
            <w:noProof/>
            <w:webHidden/>
          </w:rPr>
          <w:fldChar w:fldCharType="separate"/>
        </w:r>
        <w:r>
          <w:rPr>
            <w:noProof/>
            <w:webHidden/>
          </w:rPr>
          <w:t>44</w:t>
        </w:r>
        <w:r>
          <w:rPr>
            <w:noProof/>
            <w:webHidden/>
          </w:rPr>
          <w:fldChar w:fldCharType="end"/>
        </w:r>
      </w:hyperlink>
    </w:p>
    <w:p w14:paraId="3D9F5402" w14:textId="7F8F6334"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51" w:history="1">
        <w:r w:rsidRPr="009408C2">
          <w:rPr>
            <w:rStyle w:val="Hyperlink"/>
          </w:rPr>
          <w:t>Федеральный закон «О страховых пенсиях» устанавливает потолок в 10 индивидуальных пенсионных коэффициентов за календарный год.</w:t>
        </w:r>
        <w:r>
          <w:rPr>
            <w:webHidden/>
          </w:rPr>
          <w:tab/>
        </w:r>
        <w:r>
          <w:rPr>
            <w:webHidden/>
          </w:rPr>
          <w:fldChar w:fldCharType="begin"/>
        </w:r>
        <w:r>
          <w:rPr>
            <w:webHidden/>
          </w:rPr>
          <w:instrText xml:space="preserve"> PAGEREF _Toc235168651 \h </w:instrText>
        </w:r>
        <w:r>
          <w:rPr>
            <w:webHidden/>
          </w:rPr>
        </w:r>
        <w:r>
          <w:rPr>
            <w:webHidden/>
          </w:rPr>
          <w:fldChar w:fldCharType="separate"/>
        </w:r>
        <w:r>
          <w:rPr>
            <w:webHidden/>
          </w:rPr>
          <w:t>44</w:t>
        </w:r>
        <w:r>
          <w:rPr>
            <w:webHidden/>
          </w:rPr>
          <w:fldChar w:fldCharType="end"/>
        </w:r>
      </w:hyperlink>
    </w:p>
    <w:p w14:paraId="2466A7CC" w14:textId="659A64D9"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52" w:history="1">
        <w:r w:rsidRPr="009408C2">
          <w:rPr>
            <w:rStyle w:val="Hyperlink"/>
            <w:noProof/>
          </w:rPr>
          <w:t>ПРАЙМ, 17.07.2026</w:t>
        </w:r>
        <w:r w:rsidRPr="009408C2">
          <w:rPr>
            <w:rStyle w:val="Hyperlink"/>
            <w:noProof/>
            <w:lang w:val="en-US"/>
          </w:rPr>
          <w:t xml:space="preserve">, </w:t>
        </w:r>
        <w:r w:rsidRPr="009408C2">
          <w:rPr>
            <w:rStyle w:val="Hyperlink"/>
            <w:noProof/>
          </w:rPr>
          <w:t>"Играть на опережение". Какие документы нужны для оформления пенсии с июля</w:t>
        </w:r>
        <w:r>
          <w:rPr>
            <w:noProof/>
            <w:webHidden/>
          </w:rPr>
          <w:tab/>
        </w:r>
        <w:r>
          <w:rPr>
            <w:noProof/>
            <w:webHidden/>
          </w:rPr>
          <w:fldChar w:fldCharType="begin"/>
        </w:r>
        <w:r>
          <w:rPr>
            <w:noProof/>
            <w:webHidden/>
          </w:rPr>
          <w:instrText xml:space="preserve"> PAGEREF _Toc235168652 \h </w:instrText>
        </w:r>
        <w:r>
          <w:rPr>
            <w:noProof/>
            <w:webHidden/>
          </w:rPr>
        </w:r>
        <w:r>
          <w:rPr>
            <w:noProof/>
            <w:webHidden/>
          </w:rPr>
          <w:fldChar w:fldCharType="separate"/>
        </w:r>
        <w:r>
          <w:rPr>
            <w:noProof/>
            <w:webHidden/>
          </w:rPr>
          <w:t>44</w:t>
        </w:r>
        <w:r>
          <w:rPr>
            <w:noProof/>
            <w:webHidden/>
          </w:rPr>
          <w:fldChar w:fldCharType="end"/>
        </w:r>
      </w:hyperlink>
    </w:p>
    <w:p w14:paraId="113FF323" w14:textId="1A1A232D"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53" w:history="1">
        <w:r w:rsidRPr="009408C2">
          <w:rPr>
            <w:rStyle w:val="Hyperlink"/>
          </w:rPr>
          <w:t>С 7 июля 2026 года в России меняется перечень документов для назначения пенсий. Теперь будущему пенсионеру достаточно предъявить паспорт и СНИЛС, все остальное ищет Социальный фонд. О том, как изменился порядок оформления и какие периоды требуют личного подтверждения, агентству "Прайм" рассказал юрист Тимур Маршани.</w:t>
        </w:r>
        <w:r>
          <w:rPr>
            <w:webHidden/>
          </w:rPr>
          <w:tab/>
        </w:r>
        <w:r>
          <w:rPr>
            <w:webHidden/>
          </w:rPr>
          <w:fldChar w:fldCharType="begin"/>
        </w:r>
        <w:r>
          <w:rPr>
            <w:webHidden/>
          </w:rPr>
          <w:instrText xml:space="preserve"> PAGEREF _Toc235168653 \h </w:instrText>
        </w:r>
        <w:r>
          <w:rPr>
            <w:webHidden/>
          </w:rPr>
        </w:r>
        <w:r>
          <w:rPr>
            <w:webHidden/>
          </w:rPr>
          <w:fldChar w:fldCharType="separate"/>
        </w:r>
        <w:r>
          <w:rPr>
            <w:webHidden/>
          </w:rPr>
          <w:t>44</w:t>
        </w:r>
        <w:r>
          <w:rPr>
            <w:webHidden/>
          </w:rPr>
          <w:fldChar w:fldCharType="end"/>
        </w:r>
      </w:hyperlink>
    </w:p>
    <w:p w14:paraId="5D5F37C4" w14:textId="3F418B94"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54" w:history="1">
        <w:r w:rsidRPr="009408C2">
          <w:rPr>
            <w:rStyle w:val="Hyperlink"/>
            <w:noProof/>
          </w:rPr>
          <w:t>ТАСС, 17.07.2026, В ОП рассказали о возможном влиянии повышения МРОТ на пенсии</w:t>
        </w:r>
        <w:r>
          <w:rPr>
            <w:noProof/>
            <w:webHidden/>
          </w:rPr>
          <w:tab/>
        </w:r>
        <w:r>
          <w:rPr>
            <w:noProof/>
            <w:webHidden/>
          </w:rPr>
          <w:fldChar w:fldCharType="begin"/>
        </w:r>
        <w:r>
          <w:rPr>
            <w:noProof/>
            <w:webHidden/>
          </w:rPr>
          <w:instrText xml:space="preserve"> PAGEREF _Toc235168654 \h </w:instrText>
        </w:r>
        <w:r>
          <w:rPr>
            <w:noProof/>
            <w:webHidden/>
          </w:rPr>
        </w:r>
        <w:r>
          <w:rPr>
            <w:noProof/>
            <w:webHidden/>
          </w:rPr>
          <w:fldChar w:fldCharType="separate"/>
        </w:r>
        <w:r>
          <w:rPr>
            <w:noProof/>
            <w:webHidden/>
          </w:rPr>
          <w:t>45</w:t>
        </w:r>
        <w:r>
          <w:rPr>
            <w:noProof/>
            <w:webHidden/>
          </w:rPr>
          <w:fldChar w:fldCharType="end"/>
        </w:r>
      </w:hyperlink>
    </w:p>
    <w:p w14:paraId="28EB40EE" w14:textId="6BF445E0"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55" w:history="1">
        <w:r w:rsidRPr="009408C2">
          <w:rPr>
            <w:rStyle w:val="Hyperlink"/>
          </w:rPr>
          <w:t>Увеличение минимального размера оплаты труда (МРОТ) не оказывает влияния на уже назначенные пенсии, но может иметь значение для будущих выплат. Об этом рассказал ТАСС член комиссии Общественной палаты (ОП) РФ по общественному контролю и работе с обращениями граждан Евгений Машаров.</w:t>
        </w:r>
        <w:r>
          <w:rPr>
            <w:webHidden/>
          </w:rPr>
          <w:tab/>
        </w:r>
        <w:r>
          <w:rPr>
            <w:webHidden/>
          </w:rPr>
          <w:fldChar w:fldCharType="begin"/>
        </w:r>
        <w:r>
          <w:rPr>
            <w:webHidden/>
          </w:rPr>
          <w:instrText xml:space="preserve"> PAGEREF _Toc235168655 \h </w:instrText>
        </w:r>
        <w:r>
          <w:rPr>
            <w:webHidden/>
          </w:rPr>
        </w:r>
        <w:r>
          <w:rPr>
            <w:webHidden/>
          </w:rPr>
          <w:fldChar w:fldCharType="separate"/>
        </w:r>
        <w:r>
          <w:rPr>
            <w:webHidden/>
          </w:rPr>
          <w:t>45</w:t>
        </w:r>
        <w:r>
          <w:rPr>
            <w:webHidden/>
          </w:rPr>
          <w:fldChar w:fldCharType="end"/>
        </w:r>
      </w:hyperlink>
    </w:p>
    <w:p w14:paraId="6426C56C" w14:textId="7891220B"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56" w:history="1">
        <w:r w:rsidRPr="009408C2">
          <w:rPr>
            <w:rStyle w:val="Hyperlink"/>
            <w:noProof/>
          </w:rPr>
          <w:t>ТАСС, 17.07.2026, Пенсия летчиков-испытателей в РФ за пять лет выросла почти на 67 тыс. рублей</w:t>
        </w:r>
        <w:r>
          <w:rPr>
            <w:noProof/>
            <w:webHidden/>
          </w:rPr>
          <w:tab/>
        </w:r>
        <w:r>
          <w:rPr>
            <w:noProof/>
            <w:webHidden/>
          </w:rPr>
          <w:fldChar w:fldCharType="begin"/>
        </w:r>
        <w:r>
          <w:rPr>
            <w:noProof/>
            <w:webHidden/>
          </w:rPr>
          <w:instrText xml:space="preserve"> PAGEREF _Toc235168656 \h </w:instrText>
        </w:r>
        <w:r>
          <w:rPr>
            <w:noProof/>
            <w:webHidden/>
          </w:rPr>
        </w:r>
        <w:r>
          <w:rPr>
            <w:noProof/>
            <w:webHidden/>
          </w:rPr>
          <w:fldChar w:fldCharType="separate"/>
        </w:r>
        <w:r>
          <w:rPr>
            <w:noProof/>
            <w:webHidden/>
          </w:rPr>
          <w:t>46</w:t>
        </w:r>
        <w:r>
          <w:rPr>
            <w:noProof/>
            <w:webHidden/>
          </w:rPr>
          <w:fldChar w:fldCharType="end"/>
        </w:r>
      </w:hyperlink>
    </w:p>
    <w:p w14:paraId="3E70ADB4" w14:textId="4B96C500"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57" w:history="1">
        <w:r w:rsidRPr="009408C2">
          <w:rPr>
            <w:rStyle w:val="Hyperlink"/>
          </w:rPr>
          <w:t>Средний размер пенсионного обеспечения летчиков-испытателей в России за пять лет вырос практически на 67 тыс. рублей, выяснил ТАСС, изучив статистику.</w:t>
        </w:r>
        <w:r>
          <w:rPr>
            <w:webHidden/>
          </w:rPr>
          <w:tab/>
        </w:r>
        <w:r>
          <w:rPr>
            <w:webHidden/>
          </w:rPr>
          <w:fldChar w:fldCharType="begin"/>
        </w:r>
        <w:r>
          <w:rPr>
            <w:webHidden/>
          </w:rPr>
          <w:instrText xml:space="preserve"> PAGEREF _Toc235168657 \h </w:instrText>
        </w:r>
        <w:r>
          <w:rPr>
            <w:webHidden/>
          </w:rPr>
        </w:r>
        <w:r>
          <w:rPr>
            <w:webHidden/>
          </w:rPr>
          <w:fldChar w:fldCharType="separate"/>
        </w:r>
        <w:r>
          <w:rPr>
            <w:webHidden/>
          </w:rPr>
          <w:t>46</w:t>
        </w:r>
        <w:r>
          <w:rPr>
            <w:webHidden/>
          </w:rPr>
          <w:fldChar w:fldCharType="end"/>
        </w:r>
      </w:hyperlink>
    </w:p>
    <w:p w14:paraId="03C4BAB2" w14:textId="792A9F6F"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58" w:history="1">
        <w:r w:rsidRPr="009408C2">
          <w:rPr>
            <w:rStyle w:val="Hyperlink"/>
            <w:noProof/>
          </w:rPr>
          <w:t>Интерфакс, 16.07.2026, Парламент Карелии предложил ввести досрочную пенсию для рыбаков Белого моря</w:t>
        </w:r>
        <w:r>
          <w:rPr>
            <w:noProof/>
            <w:webHidden/>
          </w:rPr>
          <w:tab/>
        </w:r>
        <w:r>
          <w:rPr>
            <w:noProof/>
            <w:webHidden/>
          </w:rPr>
          <w:fldChar w:fldCharType="begin"/>
        </w:r>
        <w:r>
          <w:rPr>
            <w:noProof/>
            <w:webHidden/>
          </w:rPr>
          <w:instrText xml:space="preserve"> PAGEREF _Toc235168658 \h </w:instrText>
        </w:r>
        <w:r>
          <w:rPr>
            <w:noProof/>
            <w:webHidden/>
          </w:rPr>
        </w:r>
        <w:r>
          <w:rPr>
            <w:noProof/>
            <w:webHidden/>
          </w:rPr>
          <w:fldChar w:fldCharType="separate"/>
        </w:r>
        <w:r>
          <w:rPr>
            <w:noProof/>
            <w:webHidden/>
          </w:rPr>
          <w:t>46</w:t>
        </w:r>
        <w:r>
          <w:rPr>
            <w:noProof/>
            <w:webHidden/>
          </w:rPr>
          <w:fldChar w:fldCharType="end"/>
        </w:r>
      </w:hyperlink>
    </w:p>
    <w:p w14:paraId="2D3AEC26" w14:textId="11DCAB0F"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59" w:history="1">
        <w:r w:rsidRPr="009408C2">
          <w:rPr>
            <w:rStyle w:val="Hyperlink"/>
          </w:rPr>
          <w:t>Законодательное собрание Карелии предлагает наделить правом на досрочную пенсию рыбаков Белого моря, сообщает пресс-служба парламента республики. Депутаты поддержали соответствующее обращение к вице-премьеру Татьяне Голиковой.</w:t>
        </w:r>
        <w:r>
          <w:rPr>
            <w:webHidden/>
          </w:rPr>
          <w:tab/>
        </w:r>
        <w:r>
          <w:rPr>
            <w:webHidden/>
          </w:rPr>
          <w:fldChar w:fldCharType="begin"/>
        </w:r>
        <w:r>
          <w:rPr>
            <w:webHidden/>
          </w:rPr>
          <w:instrText xml:space="preserve"> PAGEREF _Toc235168659 \h </w:instrText>
        </w:r>
        <w:r>
          <w:rPr>
            <w:webHidden/>
          </w:rPr>
        </w:r>
        <w:r>
          <w:rPr>
            <w:webHidden/>
          </w:rPr>
          <w:fldChar w:fldCharType="separate"/>
        </w:r>
        <w:r>
          <w:rPr>
            <w:webHidden/>
          </w:rPr>
          <w:t>46</w:t>
        </w:r>
        <w:r>
          <w:rPr>
            <w:webHidden/>
          </w:rPr>
          <w:fldChar w:fldCharType="end"/>
        </w:r>
      </w:hyperlink>
    </w:p>
    <w:p w14:paraId="48822B19" w14:textId="2BB85208"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60" w:history="1">
        <w:r w:rsidRPr="009408C2">
          <w:rPr>
            <w:rStyle w:val="Hyperlink"/>
            <w:noProof/>
          </w:rPr>
          <w:t>Лента.ру, 16.07.2026, В России призвали ввести 13-ю выплату для всех пенсионеров</w:t>
        </w:r>
        <w:r>
          <w:rPr>
            <w:noProof/>
            <w:webHidden/>
          </w:rPr>
          <w:tab/>
        </w:r>
        <w:r>
          <w:rPr>
            <w:noProof/>
            <w:webHidden/>
          </w:rPr>
          <w:fldChar w:fldCharType="begin"/>
        </w:r>
        <w:r>
          <w:rPr>
            <w:noProof/>
            <w:webHidden/>
          </w:rPr>
          <w:instrText xml:space="preserve"> PAGEREF _Toc235168660 \h </w:instrText>
        </w:r>
        <w:r>
          <w:rPr>
            <w:noProof/>
            <w:webHidden/>
          </w:rPr>
        </w:r>
        <w:r>
          <w:rPr>
            <w:noProof/>
            <w:webHidden/>
          </w:rPr>
          <w:fldChar w:fldCharType="separate"/>
        </w:r>
        <w:r>
          <w:rPr>
            <w:noProof/>
            <w:webHidden/>
          </w:rPr>
          <w:t>46</w:t>
        </w:r>
        <w:r>
          <w:rPr>
            <w:noProof/>
            <w:webHidden/>
          </w:rPr>
          <w:fldChar w:fldCharType="end"/>
        </w:r>
      </w:hyperlink>
    </w:p>
    <w:p w14:paraId="44BC27E3" w14:textId="195FC54E"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61" w:history="1">
        <w:r w:rsidRPr="009408C2">
          <w:rPr>
            <w:rStyle w:val="Hyperlink"/>
          </w:rPr>
          <w:t>В России призвали выплачивать 13-ю пенсию всем пенсионерам. Такой законопроект на рассмотрение Госдумы внес председатель партии «Справедливая Россия» Сергей Миронов. Документ оказался в распоряжении «Ленты.ру».</w:t>
        </w:r>
        <w:r>
          <w:rPr>
            <w:webHidden/>
          </w:rPr>
          <w:tab/>
        </w:r>
        <w:r>
          <w:rPr>
            <w:webHidden/>
          </w:rPr>
          <w:fldChar w:fldCharType="begin"/>
        </w:r>
        <w:r>
          <w:rPr>
            <w:webHidden/>
          </w:rPr>
          <w:instrText xml:space="preserve"> PAGEREF _Toc235168661 \h </w:instrText>
        </w:r>
        <w:r>
          <w:rPr>
            <w:webHidden/>
          </w:rPr>
        </w:r>
        <w:r>
          <w:rPr>
            <w:webHidden/>
          </w:rPr>
          <w:fldChar w:fldCharType="separate"/>
        </w:r>
        <w:r>
          <w:rPr>
            <w:webHidden/>
          </w:rPr>
          <w:t>46</w:t>
        </w:r>
        <w:r>
          <w:rPr>
            <w:webHidden/>
          </w:rPr>
          <w:fldChar w:fldCharType="end"/>
        </w:r>
      </w:hyperlink>
    </w:p>
    <w:p w14:paraId="01530616" w14:textId="3008C275"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62" w:history="1">
        <w:r w:rsidRPr="009408C2">
          <w:rPr>
            <w:rStyle w:val="Hyperlink"/>
            <w:noProof/>
          </w:rPr>
          <w:t>Абзац, 16.07.2026, В Госдуме поставили точку в вопросе о повышении пенсионного возраста</w:t>
        </w:r>
        <w:r>
          <w:rPr>
            <w:noProof/>
            <w:webHidden/>
          </w:rPr>
          <w:tab/>
        </w:r>
        <w:r>
          <w:rPr>
            <w:noProof/>
            <w:webHidden/>
          </w:rPr>
          <w:fldChar w:fldCharType="begin"/>
        </w:r>
        <w:r>
          <w:rPr>
            <w:noProof/>
            <w:webHidden/>
          </w:rPr>
          <w:instrText xml:space="preserve"> PAGEREF _Toc235168662 \h </w:instrText>
        </w:r>
        <w:r>
          <w:rPr>
            <w:noProof/>
            <w:webHidden/>
          </w:rPr>
        </w:r>
        <w:r>
          <w:rPr>
            <w:noProof/>
            <w:webHidden/>
          </w:rPr>
          <w:fldChar w:fldCharType="separate"/>
        </w:r>
        <w:r>
          <w:rPr>
            <w:noProof/>
            <w:webHidden/>
          </w:rPr>
          <w:t>47</w:t>
        </w:r>
        <w:r>
          <w:rPr>
            <w:noProof/>
            <w:webHidden/>
          </w:rPr>
          <w:fldChar w:fldCharType="end"/>
        </w:r>
      </w:hyperlink>
    </w:p>
    <w:p w14:paraId="691D2C91" w14:textId="607713EB"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63" w:history="1">
        <w:r w:rsidRPr="009408C2">
          <w:rPr>
            <w:rStyle w:val="Hyperlink"/>
          </w:rPr>
          <w:t>В Госдуме не рассматривают и не обсуждают повышение пенсионного возраста в России. Об этом «Абзацу» заявила член комитета по труду, социальной политике и делам ветеранов Светлана Бессараб.</w:t>
        </w:r>
        <w:r>
          <w:rPr>
            <w:webHidden/>
          </w:rPr>
          <w:tab/>
        </w:r>
        <w:r>
          <w:rPr>
            <w:webHidden/>
          </w:rPr>
          <w:fldChar w:fldCharType="begin"/>
        </w:r>
        <w:r>
          <w:rPr>
            <w:webHidden/>
          </w:rPr>
          <w:instrText xml:space="preserve"> PAGEREF _Toc235168663 \h </w:instrText>
        </w:r>
        <w:r>
          <w:rPr>
            <w:webHidden/>
          </w:rPr>
        </w:r>
        <w:r>
          <w:rPr>
            <w:webHidden/>
          </w:rPr>
          <w:fldChar w:fldCharType="separate"/>
        </w:r>
        <w:r>
          <w:rPr>
            <w:webHidden/>
          </w:rPr>
          <w:t>47</w:t>
        </w:r>
        <w:r>
          <w:rPr>
            <w:webHidden/>
          </w:rPr>
          <w:fldChar w:fldCharType="end"/>
        </w:r>
      </w:hyperlink>
    </w:p>
    <w:p w14:paraId="1F43A7D2" w14:textId="76198D4C"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64" w:history="1">
        <w:r w:rsidRPr="009408C2">
          <w:rPr>
            <w:rStyle w:val="Hyperlink"/>
            <w:noProof/>
          </w:rPr>
          <w:t>RTVi, 16.07.2026, «Взбаламутить людей»: Миронов высказался о новой пенсионной реформе</w:t>
        </w:r>
        <w:r>
          <w:rPr>
            <w:noProof/>
            <w:webHidden/>
          </w:rPr>
          <w:tab/>
        </w:r>
        <w:r>
          <w:rPr>
            <w:noProof/>
            <w:webHidden/>
          </w:rPr>
          <w:fldChar w:fldCharType="begin"/>
        </w:r>
        <w:r>
          <w:rPr>
            <w:noProof/>
            <w:webHidden/>
          </w:rPr>
          <w:instrText xml:space="preserve"> PAGEREF _Toc235168664 \h </w:instrText>
        </w:r>
        <w:r>
          <w:rPr>
            <w:noProof/>
            <w:webHidden/>
          </w:rPr>
        </w:r>
        <w:r>
          <w:rPr>
            <w:noProof/>
            <w:webHidden/>
          </w:rPr>
          <w:fldChar w:fldCharType="separate"/>
        </w:r>
        <w:r>
          <w:rPr>
            <w:noProof/>
            <w:webHidden/>
          </w:rPr>
          <w:t>48</w:t>
        </w:r>
        <w:r>
          <w:rPr>
            <w:noProof/>
            <w:webHidden/>
          </w:rPr>
          <w:fldChar w:fldCharType="end"/>
        </w:r>
      </w:hyperlink>
    </w:p>
    <w:p w14:paraId="0189ECDF" w14:textId="5AC3363E"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65" w:history="1">
        <w:r w:rsidRPr="009408C2">
          <w:rPr>
            <w:rStyle w:val="Hyperlink"/>
          </w:rPr>
          <w:t>Председатель партии «Справедливая Россия», руководитель фракции СР в Госдуме Сергей Миронов заявил RTVI, что в перспективе страна перейдет на новую модель формирования социальных взносов, которая создаст условия для изменения пенсионной системы в интересах населения.</w:t>
        </w:r>
        <w:r>
          <w:rPr>
            <w:webHidden/>
          </w:rPr>
          <w:tab/>
        </w:r>
        <w:r>
          <w:rPr>
            <w:webHidden/>
          </w:rPr>
          <w:fldChar w:fldCharType="begin"/>
        </w:r>
        <w:r>
          <w:rPr>
            <w:webHidden/>
          </w:rPr>
          <w:instrText xml:space="preserve"> PAGEREF _Toc235168665 \h </w:instrText>
        </w:r>
        <w:r>
          <w:rPr>
            <w:webHidden/>
          </w:rPr>
        </w:r>
        <w:r>
          <w:rPr>
            <w:webHidden/>
          </w:rPr>
          <w:fldChar w:fldCharType="separate"/>
        </w:r>
        <w:r>
          <w:rPr>
            <w:webHidden/>
          </w:rPr>
          <w:t>48</w:t>
        </w:r>
        <w:r>
          <w:rPr>
            <w:webHidden/>
          </w:rPr>
          <w:fldChar w:fldCharType="end"/>
        </w:r>
      </w:hyperlink>
    </w:p>
    <w:p w14:paraId="2350E8BA" w14:textId="671FE146"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66" w:history="1">
        <w:r w:rsidRPr="009408C2">
          <w:rPr>
            <w:rStyle w:val="Hyperlink"/>
            <w:noProof/>
          </w:rPr>
          <w:t>NEWS.ru, 16.07.2026, Пенсии в России выросли на 11%: кто получит больше и с какого месяца</w:t>
        </w:r>
        <w:r>
          <w:rPr>
            <w:noProof/>
            <w:webHidden/>
          </w:rPr>
          <w:tab/>
        </w:r>
        <w:r>
          <w:rPr>
            <w:noProof/>
            <w:webHidden/>
          </w:rPr>
          <w:fldChar w:fldCharType="begin"/>
        </w:r>
        <w:r>
          <w:rPr>
            <w:noProof/>
            <w:webHidden/>
          </w:rPr>
          <w:instrText xml:space="preserve"> PAGEREF _Toc235168666 \h </w:instrText>
        </w:r>
        <w:r>
          <w:rPr>
            <w:noProof/>
            <w:webHidden/>
          </w:rPr>
        </w:r>
        <w:r>
          <w:rPr>
            <w:noProof/>
            <w:webHidden/>
          </w:rPr>
          <w:fldChar w:fldCharType="separate"/>
        </w:r>
        <w:r>
          <w:rPr>
            <w:noProof/>
            <w:webHidden/>
          </w:rPr>
          <w:t>49</w:t>
        </w:r>
        <w:r>
          <w:rPr>
            <w:noProof/>
            <w:webHidden/>
          </w:rPr>
          <w:fldChar w:fldCharType="end"/>
        </w:r>
      </w:hyperlink>
    </w:p>
    <w:p w14:paraId="71FCE682" w14:textId="4E5A964B"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67" w:history="1">
        <w:r w:rsidRPr="009408C2">
          <w:rPr>
            <w:rStyle w:val="Hyperlink"/>
          </w:rPr>
          <w:t>Многие пожилые люди слышали, что пенсии в 2026 году выросли, но не все понимают, когда именно и на сколько. А некоторые боятся, что им недоплатили или забыли о какой-то надбавке. Главное, что надо запомнить: почти все прибавки приходят сами, без необходимости писать заявление. В 2026 году пенсии повышали не один раз, а несколько. Поэтому можно говорить, что рост пенсий на 11% - это усредненный показатель.</w:t>
        </w:r>
        <w:r>
          <w:rPr>
            <w:webHidden/>
          </w:rPr>
          <w:tab/>
        </w:r>
        <w:r>
          <w:rPr>
            <w:webHidden/>
          </w:rPr>
          <w:fldChar w:fldCharType="begin"/>
        </w:r>
        <w:r>
          <w:rPr>
            <w:webHidden/>
          </w:rPr>
          <w:instrText xml:space="preserve"> PAGEREF _Toc235168667 \h </w:instrText>
        </w:r>
        <w:r>
          <w:rPr>
            <w:webHidden/>
          </w:rPr>
        </w:r>
        <w:r>
          <w:rPr>
            <w:webHidden/>
          </w:rPr>
          <w:fldChar w:fldCharType="separate"/>
        </w:r>
        <w:r>
          <w:rPr>
            <w:webHidden/>
          </w:rPr>
          <w:t>49</w:t>
        </w:r>
        <w:r>
          <w:rPr>
            <w:webHidden/>
          </w:rPr>
          <w:fldChar w:fldCharType="end"/>
        </w:r>
      </w:hyperlink>
    </w:p>
    <w:p w14:paraId="0E2404C0" w14:textId="54BC6E50"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68" w:history="1">
        <w:r w:rsidRPr="009408C2">
          <w:rPr>
            <w:rStyle w:val="Hyperlink"/>
            <w:noProof/>
          </w:rPr>
          <w:t>NEWS.ru, 16.07.2026, Перерасчет пенсий с 1 августа: кого затронет, сколько будут выплачивать</w:t>
        </w:r>
        <w:r>
          <w:rPr>
            <w:noProof/>
            <w:webHidden/>
          </w:rPr>
          <w:tab/>
        </w:r>
        <w:r>
          <w:rPr>
            <w:noProof/>
            <w:webHidden/>
          </w:rPr>
          <w:fldChar w:fldCharType="begin"/>
        </w:r>
        <w:r>
          <w:rPr>
            <w:noProof/>
            <w:webHidden/>
          </w:rPr>
          <w:instrText xml:space="preserve"> PAGEREF _Toc235168668 \h </w:instrText>
        </w:r>
        <w:r>
          <w:rPr>
            <w:noProof/>
            <w:webHidden/>
          </w:rPr>
        </w:r>
        <w:r>
          <w:rPr>
            <w:noProof/>
            <w:webHidden/>
          </w:rPr>
          <w:fldChar w:fldCharType="separate"/>
        </w:r>
        <w:r>
          <w:rPr>
            <w:noProof/>
            <w:webHidden/>
          </w:rPr>
          <w:t>51</w:t>
        </w:r>
        <w:r>
          <w:rPr>
            <w:noProof/>
            <w:webHidden/>
          </w:rPr>
          <w:fldChar w:fldCharType="end"/>
        </w:r>
      </w:hyperlink>
    </w:p>
    <w:p w14:paraId="16D6EAAE" w14:textId="5A0D6C7E"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69" w:history="1">
        <w:r w:rsidRPr="009408C2">
          <w:rPr>
            <w:rStyle w:val="Hyperlink"/>
          </w:rPr>
          <w:t>С 1 августа в России пройдет ежегодный перерасчет страховых пенсий работающим пенсионерам. Прибавка начисляется автоматически - подавать заявление не нужно. Размер доплаты зависит от зарплаты за 2025 год. Кто и сколько получит - в материале NEWS.ru.</w:t>
        </w:r>
        <w:r>
          <w:rPr>
            <w:webHidden/>
          </w:rPr>
          <w:tab/>
        </w:r>
        <w:r>
          <w:rPr>
            <w:webHidden/>
          </w:rPr>
          <w:fldChar w:fldCharType="begin"/>
        </w:r>
        <w:r>
          <w:rPr>
            <w:webHidden/>
          </w:rPr>
          <w:instrText xml:space="preserve"> PAGEREF _Toc235168669 \h </w:instrText>
        </w:r>
        <w:r>
          <w:rPr>
            <w:webHidden/>
          </w:rPr>
        </w:r>
        <w:r>
          <w:rPr>
            <w:webHidden/>
          </w:rPr>
          <w:fldChar w:fldCharType="separate"/>
        </w:r>
        <w:r>
          <w:rPr>
            <w:webHidden/>
          </w:rPr>
          <w:t>51</w:t>
        </w:r>
        <w:r>
          <w:rPr>
            <w:webHidden/>
          </w:rPr>
          <w:fldChar w:fldCharType="end"/>
        </w:r>
      </w:hyperlink>
    </w:p>
    <w:p w14:paraId="4DF5E024" w14:textId="60F482B1"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70" w:history="1">
        <w:r w:rsidRPr="009408C2">
          <w:rPr>
            <w:rStyle w:val="Hyperlink"/>
            <w:noProof/>
          </w:rPr>
          <w:t>Life.ru, 16.07.2026, Голубева: с 1 августа повысят выплаты нескольким категориям пенсионеров</w:t>
        </w:r>
        <w:r>
          <w:rPr>
            <w:noProof/>
            <w:webHidden/>
          </w:rPr>
          <w:tab/>
        </w:r>
        <w:r>
          <w:rPr>
            <w:noProof/>
            <w:webHidden/>
          </w:rPr>
          <w:fldChar w:fldCharType="begin"/>
        </w:r>
        <w:r>
          <w:rPr>
            <w:noProof/>
            <w:webHidden/>
          </w:rPr>
          <w:instrText xml:space="preserve"> PAGEREF _Toc235168670 \h </w:instrText>
        </w:r>
        <w:r>
          <w:rPr>
            <w:noProof/>
            <w:webHidden/>
          </w:rPr>
        </w:r>
        <w:r>
          <w:rPr>
            <w:noProof/>
            <w:webHidden/>
          </w:rPr>
          <w:fldChar w:fldCharType="separate"/>
        </w:r>
        <w:r>
          <w:rPr>
            <w:noProof/>
            <w:webHidden/>
          </w:rPr>
          <w:t>52</w:t>
        </w:r>
        <w:r>
          <w:rPr>
            <w:noProof/>
            <w:webHidden/>
          </w:rPr>
          <w:fldChar w:fldCharType="end"/>
        </w:r>
      </w:hyperlink>
    </w:p>
    <w:p w14:paraId="6CA49121" w14:textId="74297683"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71" w:history="1">
        <w:r w:rsidRPr="009408C2">
          <w:rPr>
            <w:rStyle w:val="Hyperlink"/>
          </w:rPr>
          <w:t>Некоторые российские пенсионеры получат прибавку к выплатам с 1 августа 2026 года. Повышение затронет работающих граждан, получателей накопительной пенсии и другие категории. Об этом сообщила старший преподаватель кафедры предпринимательского, трудового и корпоративного права Президентской академии Татьяна Голубева, пишет РИА «Новости».</w:t>
        </w:r>
        <w:r>
          <w:rPr>
            <w:webHidden/>
          </w:rPr>
          <w:tab/>
        </w:r>
        <w:r>
          <w:rPr>
            <w:webHidden/>
          </w:rPr>
          <w:fldChar w:fldCharType="begin"/>
        </w:r>
        <w:r>
          <w:rPr>
            <w:webHidden/>
          </w:rPr>
          <w:instrText xml:space="preserve"> PAGEREF _Toc235168671 \h </w:instrText>
        </w:r>
        <w:r>
          <w:rPr>
            <w:webHidden/>
          </w:rPr>
        </w:r>
        <w:r>
          <w:rPr>
            <w:webHidden/>
          </w:rPr>
          <w:fldChar w:fldCharType="separate"/>
        </w:r>
        <w:r>
          <w:rPr>
            <w:webHidden/>
          </w:rPr>
          <w:t>52</w:t>
        </w:r>
        <w:r>
          <w:rPr>
            <w:webHidden/>
          </w:rPr>
          <w:fldChar w:fldCharType="end"/>
        </w:r>
      </w:hyperlink>
    </w:p>
    <w:p w14:paraId="006086D8" w14:textId="27AE8AE5"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72" w:history="1">
        <w:r w:rsidRPr="009408C2">
          <w:rPr>
            <w:rStyle w:val="Hyperlink"/>
            <w:noProof/>
          </w:rPr>
          <w:t>Царьград, 16.07.2026, Пенсии в России снова пересчитают: кто получит прибавку уже с августа</w:t>
        </w:r>
        <w:r>
          <w:rPr>
            <w:noProof/>
            <w:webHidden/>
          </w:rPr>
          <w:tab/>
        </w:r>
        <w:r>
          <w:rPr>
            <w:noProof/>
            <w:webHidden/>
          </w:rPr>
          <w:fldChar w:fldCharType="begin"/>
        </w:r>
        <w:r>
          <w:rPr>
            <w:noProof/>
            <w:webHidden/>
          </w:rPr>
          <w:instrText xml:space="preserve"> PAGEREF _Toc235168672 \h </w:instrText>
        </w:r>
        <w:r>
          <w:rPr>
            <w:noProof/>
            <w:webHidden/>
          </w:rPr>
        </w:r>
        <w:r>
          <w:rPr>
            <w:noProof/>
            <w:webHidden/>
          </w:rPr>
          <w:fldChar w:fldCharType="separate"/>
        </w:r>
        <w:r>
          <w:rPr>
            <w:noProof/>
            <w:webHidden/>
          </w:rPr>
          <w:t>53</w:t>
        </w:r>
        <w:r>
          <w:rPr>
            <w:noProof/>
            <w:webHidden/>
          </w:rPr>
          <w:fldChar w:fldCharType="end"/>
        </w:r>
      </w:hyperlink>
    </w:p>
    <w:p w14:paraId="1221B682" w14:textId="73B8D202"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73" w:history="1">
        <w:r w:rsidRPr="009408C2">
          <w:rPr>
            <w:rStyle w:val="Hyperlink"/>
          </w:rPr>
          <w:t>Первые прибавки начнут начислять уже с 1 августа, а следующая индексация запланирована на 1 октября. Часть перерасчетов пройдет автоматически, однако некоторые доплаты придется проверить самостоятельно.</w:t>
        </w:r>
        <w:r>
          <w:rPr>
            <w:webHidden/>
          </w:rPr>
          <w:tab/>
        </w:r>
        <w:r>
          <w:rPr>
            <w:webHidden/>
          </w:rPr>
          <w:fldChar w:fldCharType="begin"/>
        </w:r>
        <w:r>
          <w:rPr>
            <w:webHidden/>
          </w:rPr>
          <w:instrText xml:space="preserve"> PAGEREF _Toc235168673 \h </w:instrText>
        </w:r>
        <w:r>
          <w:rPr>
            <w:webHidden/>
          </w:rPr>
        </w:r>
        <w:r>
          <w:rPr>
            <w:webHidden/>
          </w:rPr>
          <w:fldChar w:fldCharType="separate"/>
        </w:r>
        <w:r>
          <w:rPr>
            <w:webHidden/>
          </w:rPr>
          <w:t>53</w:t>
        </w:r>
        <w:r>
          <w:rPr>
            <w:webHidden/>
          </w:rPr>
          <w:fldChar w:fldCharType="end"/>
        </w:r>
      </w:hyperlink>
    </w:p>
    <w:p w14:paraId="326348E2" w14:textId="653A7CCB"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74" w:history="1">
        <w:r w:rsidRPr="009408C2">
          <w:rPr>
            <w:rStyle w:val="Hyperlink"/>
            <w:noProof/>
            <w:lang w:val="en-US"/>
          </w:rPr>
          <w:t>Market</w:t>
        </w:r>
        <w:r w:rsidRPr="009408C2">
          <w:rPr>
            <w:rStyle w:val="Hyperlink"/>
            <w:noProof/>
          </w:rPr>
          <w:t xml:space="preserve"> </w:t>
        </w:r>
        <w:r w:rsidRPr="009408C2">
          <w:rPr>
            <w:rStyle w:val="Hyperlink"/>
            <w:noProof/>
            <w:lang w:val="en-US"/>
          </w:rPr>
          <w:t>Power</w:t>
        </w:r>
        <w:r w:rsidRPr="009408C2">
          <w:rPr>
            <w:rStyle w:val="Hyperlink"/>
            <w:noProof/>
          </w:rPr>
          <w:t>, 16.07.2026, Кому повысят пенсию с 1 августа 2026 года: правила перерасчета выплат в России</w:t>
        </w:r>
        <w:r>
          <w:rPr>
            <w:noProof/>
            <w:webHidden/>
          </w:rPr>
          <w:tab/>
        </w:r>
        <w:r>
          <w:rPr>
            <w:noProof/>
            <w:webHidden/>
          </w:rPr>
          <w:fldChar w:fldCharType="begin"/>
        </w:r>
        <w:r>
          <w:rPr>
            <w:noProof/>
            <w:webHidden/>
          </w:rPr>
          <w:instrText xml:space="preserve"> PAGEREF _Toc235168674 \h </w:instrText>
        </w:r>
        <w:r>
          <w:rPr>
            <w:noProof/>
            <w:webHidden/>
          </w:rPr>
        </w:r>
        <w:r>
          <w:rPr>
            <w:noProof/>
            <w:webHidden/>
          </w:rPr>
          <w:fldChar w:fldCharType="separate"/>
        </w:r>
        <w:r>
          <w:rPr>
            <w:noProof/>
            <w:webHidden/>
          </w:rPr>
          <w:t>54</w:t>
        </w:r>
        <w:r>
          <w:rPr>
            <w:noProof/>
            <w:webHidden/>
          </w:rPr>
          <w:fldChar w:fldCharType="end"/>
        </w:r>
      </w:hyperlink>
    </w:p>
    <w:p w14:paraId="25EFDC07" w14:textId="14654416"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75" w:history="1">
        <w:r w:rsidRPr="009408C2">
          <w:rPr>
            <w:rStyle w:val="Hyperlink"/>
          </w:rPr>
          <w:t>С 1 августа 2026 года часть российских пенсионеров получит увеличенные выплаты в рамках ежегодного перерасчета. Изменения затронут работающих граждан, за которых работодатели отчисляли страховые взносы в 2025 году, а также получателей накопительной пенсии** и срочной пенсионной выплаты. Кроме того, прибавку начислят тем, кому в июле исполнилось 80 лет, и гражданам, впервые получившим первую группу инвалидности.</w:t>
        </w:r>
        <w:r>
          <w:rPr>
            <w:webHidden/>
          </w:rPr>
          <w:tab/>
        </w:r>
        <w:r>
          <w:rPr>
            <w:webHidden/>
          </w:rPr>
          <w:fldChar w:fldCharType="begin"/>
        </w:r>
        <w:r>
          <w:rPr>
            <w:webHidden/>
          </w:rPr>
          <w:instrText xml:space="preserve"> PAGEREF _Toc235168675 \h </w:instrText>
        </w:r>
        <w:r>
          <w:rPr>
            <w:webHidden/>
          </w:rPr>
        </w:r>
        <w:r>
          <w:rPr>
            <w:webHidden/>
          </w:rPr>
          <w:fldChar w:fldCharType="separate"/>
        </w:r>
        <w:r>
          <w:rPr>
            <w:webHidden/>
          </w:rPr>
          <w:t>54</w:t>
        </w:r>
        <w:r>
          <w:rPr>
            <w:webHidden/>
          </w:rPr>
          <w:fldChar w:fldCharType="end"/>
        </w:r>
      </w:hyperlink>
    </w:p>
    <w:p w14:paraId="7DD8C0FF" w14:textId="553F1494"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76" w:history="1">
        <w:r w:rsidRPr="009408C2">
          <w:rPr>
            <w:rStyle w:val="Hyperlink"/>
            <w:noProof/>
            <w:lang w:val="en-US"/>
          </w:rPr>
          <w:t>Frank</w:t>
        </w:r>
        <w:r w:rsidRPr="009408C2">
          <w:rPr>
            <w:rStyle w:val="Hyperlink"/>
            <w:noProof/>
          </w:rPr>
          <w:t xml:space="preserve"> </w:t>
        </w:r>
        <w:r w:rsidRPr="009408C2">
          <w:rPr>
            <w:rStyle w:val="Hyperlink"/>
            <w:noProof/>
            <w:lang w:val="en-US"/>
          </w:rPr>
          <w:t>Media</w:t>
        </w:r>
        <w:r w:rsidRPr="009408C2">
          <w:rPr>
            <w:rStyle w:val="Hyperlink"/>
            <w:noProof/>
          </w:rPr>
          <w:t>, 16.07.2026, Кому повысят пенсию с 1 августа 2026 года и насколько</w:t>
        </w:r>
        <w:r>
          <w:rPr>
            <w:noProof/>
            <w:webHidden/>
          </w:rPr>
          <w:tab/>
        </w:r>
        <w:r>
          <w:rPr>
            <w:noProof/>
            <w:webHidden/>
          </w:rPr>
          <w:fldChar w:fldCharType="begin"/>
        </w:r>
        <w:r>
          <w:rPr>
            <w:noProof/>
            <w:webHidden/>
          </w:rPr>
          <w:instrText xml:space="preserve"> PAGEREF _Toc235168676 \h </w:instrText>
        </w:r>
        <w:r>
          <w:rPr>
            <w:noProof/>
            <w:webHidden/>
          </w:rPr>
        </w:r>
        <w:r>
          <w:rPr>
            <w:noProof/>
            <w:webHidden/>
          </w:rPr>
          <w:fldChar w:fldCharType="separate"/>
        </w:r>
        <w:r>
          <w:rPr>
            <w:noProof/>
            <w:webHidden/>
          </w:rPr>
          <w:t>55</w:t>
        </w:r>
        <w:r>
          <w:rPr>
            <w:noProof/>
            <w:webHidden/>
          </w:rPr>
          <w:fldChar w:fldCharType="end"/>
        </w:r>
      </w:hyperlink>
    </w:p>
    <w:p w14:paraId="7F70E946" w14:textId="1A0C3EA0"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77" w:history="1">
        <w:r w:rsidRPr="009408C2">
          <w:rPr>
            <w:rStyle w:val="Hyperlink"/>
          </w:rPr>
          <w:t xml:space="preserve">С 1 августа 2026 года часть российских пенсионеров получит прибавку к пенсии. Однако речь не идет о всеобщей индексации: в августе Социальный фонд России проводит ежегодный перерасчет отдельных видов пенсионных выплат. Повышение коснется работающих пенсионеров, получателей накопительной пенсии и срочной пенсионной выплаты, а также некоторых пенсионеров, у которых возникло право на увеличение фиксированной выплаты. Кроме работающих пенсионеров, прибавку получат пенсионеры, которым в июле исполнилось 80 лет, а также граждане, которым впервые установили </w:t>
        </w:r>
        <w:r w:rsidRPr="009408C2">
          <w:rPr>
            <w:rStyle w:val="Hyperlink"/>
            <w:lang w:val="en-US"/>
          </w:rPr>
          <w:t>I</w:t>
        </w:r>
        <w:r w:rsidRPr="009408C2">
          <w:rPr>
            <w:rStyle w:val="Hyperlink"/>
          </w:rPr>
          <w:t xml:space="preserve"> группу инвалидности. Рассказываем, кто получит прибавку, как она рассчитывается и нужно ли обращаться в Социальный фонд.</w:t>
        </w:r>
        <w:r>
          <w:rPr>
            <w:webHidden/>
          </w:rPr>
          <w:tab/>
        </w:r>
        <w:r>
          <w:rPr>
            <w:webHidden/>
          </w:rPr>
          <w:fldChar w:fldCharType="begin"/>
        </w:r>
        <w:r>
          <w:rPr>
            <w:webHidden/>
          </w:rPr>
          <w:instrText xml:space="preserve"> PAGEREF _Toc235168677 \h </w:instrText>
        </w:r>
        <w:r>
          <w:rPr>
            <w:webHidden/>
          </w:rPr>
        </w:r>
        <w:r>
          <w:rPr>
            <w:webHidden/>
          </w:rPr>
          <w:fldChar w:fldCharType="separate"/>
        </w:r>
        <w:r>
          <w:rPr>
            <w:webHidden/>
          </w:rPr>
          <w:t>55</w:t>
        </w:r>
        <w:r>
          <w:rPr>
            <w:webHidden/>
          </w:rPr>
          <w:fldChar w:fldCharType="end"/>
        </w:r>
      </w:hyperlink>
    </w:p>
    <w:p w14:paraId="29B21F30" w14:textId="295C230C"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78" w:history="1">
        <w:r w:rsidRPr="009408C2">
          <w:rPr>
            <w:rStyle w:val="Hyperlink"/>
            <w:noProof/>
          </w:rPr>
          <w:t>Вечерняя Москва, 16.07.2026, «Половина не доживет»: могут ли в России поднять пенсионный возраст</w:t>
        </w:r>
        <w:r>
          <w:rPr>
            <w:noProof/>
            <w:webHidden/>
          </w:rPr>
          <w:tab/>
        </w:r>
        <w:r>
          <w:rPr>
            <w:noProof/>
            <w:webHidden/>
          </w:rPr>
          <w:fldChar w:fldCharType="begin"/>
        </w:r>
        <w:r>
          <w:rPr>
            <w:noProof/>
            <w:webHidden/>
          </w:rPr>
          <w:instrText xml:space="preserve"> PAGEREF _Toc235168678 \h </w:instrText>
        </w:r>
        <w:r>
          <w:rPr>
            <w:noProof/>
            <w:webHidden/>
          </w:rPr>
        </w:r>
        <w:r>
          <w:rPr>
            <w:noProof/>
            <w:webHidden/>
          </w:rPr>
          <w:fldChar w:fldCharType="separate"/>
        </w:r>
        <w:r>
          <w:rPr>
            <w:noProof/>
            <w:webHidden/>
          </w:rPr>
          <w:t>58</w:t>
        </w:r>
        <w:r>
          <w:rPr>
            <w:noProof/>
            <w:webHidden/>
          </w:rPr>
          <w:fldChar w:fldCharType="end"/>
        </w:r>
      </w:hyperlink>
    </w:p>
    <w:p w14:paraId="3163388C" w14:textId="3872BC9D"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79" w:history="1">
        <w:r w:rsidRPr="009408C2">
          <w:rPr>
            <w:rStyle w:val="Hyperlink"/>
          </w:rPr>
          <w:t>В России могут увеличить пенсионный возраст еще на пять лет для мужчин и женщин, считает экономист Александр Разуваев. Причиной станет демографическая ситуация: если в СССР на одного пенсионера приходилось восемь работающих граждан, то сейчас — всего два. Из-за этого в будущем государству может стать проблематично выплачивать пенсии, предположил экономист. Действительно ли пенсионный возраст в России могут увеличить, «Вечерняя Москва» узнала у экспертов.</w:t>
        </w:r>
        <w:r>
          <w:rPr>
            <w:webHidden/>
          </w:rPr>
          <w:tab/>
        </w:r>
        <w:r>
          <w:rPr>
            <w:webHidden/>
          </w:rPr>
          <w:fldChar w:fldCharType="begin"/>
        </w:r>
        <w:r>
          <w:rPr>
            <w:webHidden/>
          </w:rPr>
          <w:instrText xml:space="preserve"> PAGEREF _Toc235168679 \h </w:instrText>
        </w:r>
        <w:r>
          <w:rPr>
            <w:webHidden/>
          </w:rPr>
        </w:r>
        <w:r>
          <w:rPr>
            <w:webHidden/>
          </w:rPr>
          <w:fldChar w:fldCharType="separate"/>
        </w:r>
        <w:r>
          <w:rPr>
            <w:webHidden/>
          </w:rPr>
          <w:t>58</w:t>
        </w:r>
        <w:r>
          <w:rPr>
            <w:webHidden/>
          </w:rPr>
          <w:fldChar w:fldCharType="end"/>
        </w:r>
      </w:hyperlink>
    </w:p>
    <w:p w14:paraId="467D30F8" w14:textId="279B29A7"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80" w:history="1">
        <w:r w:rsidRPr="009408C2">
          <w:rPr>
            <w:rStyle w:val="Hyperlink"/>
            <w:noProof/>
          </w:rPr>
          <w:t>МК, 16.07.2026, Молодая была не молода: россияне обсудили продление молодости до 40 лет</w:t>
        </w:r>
        <w:r>
          <w:rPr>
            <w:noProof/>
            <w:webHidden/>
          </w:rPr>
          <w:tab/>
        </w:r>
        <w:r>
          <w:rPr>
            <w:noProof/>
            <w:webHidden/>
          </w:rPr>
          <w:fldChar w:fldCharType="begin"/>
        </w:r>
        <w:r>
          <w:rPr>
            <w:noProof/>
            <w:webHidden/>
          </w:rPr>
          <w:instrText xml:space="preserve"> PAGEREF _Toc235168680 \h </w:instrText>
        </w:r>
        <w:r>
          <w:rPr>
            <w:noProof/>
            <w:webHidden/>
          </w:rPr>
        </w:r>
        <w:r>
          <w:rPr>
            <w:noProof/>
            <w:webHidden/>
          </w:rPr>
          <w:fldChar w:fldCharType="separate"/>
        </w:r>
        <w:r>
          <w:rPr>
            <w:noProof/>
            <w:webHidden/>
          </w:rPr>
          <w:t>60</w:t>
        </w:r>
        <w:r>
          <w:rPr>
            <w:noProof/>
            <w:webHidden/>
          </w:rPr>
          <w:fldChar w:fldCharType="end"/>
        </w:r>
      </w:hyperlink>
    </w:p>
    <w:p w14:paraId="4BCC7954" w14:textId="530FEB59"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81" w:history="1">
        <w:r w:rsidRPr="009408C2">
          <w:rPr>
            <w:rStyle w:val="Hyperlink"/>
          </w:rPr>
          <w:t>В некоторых федеральных программах помощи молодежи власти решили расширить это определение до 40 лет. Обычные граждане по этому поводу чаще шутят, что некоторые молоды душой до самой пенсии, а общественники, бывает, и открыто возмущаются. Мы поинтересовались, что считает молодостью наука, перед лицом которой слукавить не получится - биология.</w:t>
        </w:r>
        <w:r>
          <w:rPr>
            <w:webHidden/>
          </w:rPr>
          <w:tab/>
        </w:r>
        <w:r>
          <w:rPr>
            <w:webHidden/>
          </w:rPr>
          <w:fldChar w:fldCharType="begin"/>
        </w:r>
        <w:r>
          <w:rPr>
            <w:webHidden/>
          </w:rPr>
          <w:instrText xml:space="preserve"> PAGEREF _Toc235168681 \h </w:instrText>
        </w:r>
        <w:r>
          <w:rPr>
            <w:webHidden/>
          </w:rPr>
        </w:r>
        <w:r>
          <w:rPr>
            <w:webHidden/>
          </w:rPr>
          <w:fldChar w:fldCharType="separate"/>
        </w:r>
        <w:r>
          <w:rPr>
            <w:webHidden/>
          </w:rPr>
          <w:t>60</w:t>
        </w:r>
        <w:r>
          <w:rPr>
            <w:webHidden/>
          </w:rPr>
          <w:fldChar w:fldCharType="end"/>
        </w:r>
      </w:hyperlink>
    </w:p>
    <w:p w14:paraId="7E57602E" w14:textId="24A1120E"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82" w:history="1">
        <w:r w:rsidRPr="009408C2">
          <w:rPr>
            <w:rStyle w:val="Hyperlink"/>
            <w:noProof/>
          </w:rPr>
          <w:t>Интересная Россия, 16.07.2026, В Госдуме предложили выплачивать «13-ю пенсию» перед Новым годом</w:t>
        </w:r>
        <w:r>
          <w:rPr>
            <w:noProof/>
            <w:webHidden/>
          </w:rPr>
          <w:tab/>
        </w:r>
        <w:r>
          <w:rPr>
            <w:noProof/>
            <w:webHidden/>
          </w:rPr>
          <w:fldChar w:fldCharType="begin"/>
        </w:r>
        <w:r>
          <w:rPr>
            <w:noProof/>
            <w:webHidden/>
          </w:rPr>
          <w:instrText xml:space="preserve"> PAGEREF _Toc235168682 \h </w:instrText>
        </w:r>
        <w:r>
          <w:rPr>
            <w:noProof/>
            <w:webHidden/>
          </w:rPr>
        </w:r>
        <w:r>
          <w:rPr>
            <w:noProof/>
            <w:webHidden/>
          </w:rPr>
          <w:fldChar w:fldCharType="separate"/>
        </w:r>
        <w:r>
          <w:rPr>
            <w:noProof/>
            <w:webHidden/>
          </w:rPr>
          <w:t>62</w:t>
        </w:r>
        <w:r>
          <w:rPr>
            <w:noProof/>
            <w:webHidden/>
          </w:rPr>
          <w:fldChar w:fldCharType="end"/>
        </w:r>
      </w:hyperlink>
    </w:p>
    <w:p w14:paraId="7911CEA7" w14:textId="3D941816"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83" w:history="1">
        <w:r w:rsidRPr="009408C2">
          <w:rPr>
            <w:rStyle w:val="Hyperlink"/>
          </w:rPr>
          <w:t>В Госдуму внесён законопроект о введении ежегодной дополнительной пенсионной выплаты — так называемой «13-й пенсии». Автором инициативы выступил заместитель председателя комитета Госдумы по информационной политике Андрей Свинцов, документ подготовлен совместно с «Партией пенсионеров». Об этом сообщает ТАСС со ссылкой на текст законопроекта.</w:t>
        </w:r>
        <w:r>
          <w:rPr>
            <w:webHidden/>
          </w:rPr>
          <w:tab/>
        </w:r>
        <w:r>
          <w:rPr>
            <w:webHidden/>
          </w:rPr>
          <w:fldChar w:fldCharType="begin"/>
        </w:r>
        <w:r>
          <w:rPr>
            <w:webHidden/>
          </w:rPr>
          <w:instrText xml:space="preserve"> PAGEREF _Toc235168683 \h </w:instrText>
        </w:r>
        <w:r>
          <w:rPr>
            <w:webHidden/>
          </w:rPr>
        </w:r>
        <w:r>
          <w:rPr>
            <w:webHidden/>
          </w:rPr>
          <w:fldChar w:fldCharType="separate"/>
        </w:r>
        <w:r>
          <w:rPr>
            <w:webHidden/>
          </w:rPr>
          <w:t>62</w:t>
        </w:r>
        <w:r>
          <w:rPr>
            <w:webHidden/>
          </w:rPr>
          <w:fldChar w:fldCharType="end"/>
        </w:r>
      </w:hyperlink>
    </w:p>
    <w:p w14:paraId="3B31C5F1" w14:textId="6D223F11"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84" w:history="1">
        <w:r w:rsidRPr="009408C2">
          <w:rPr>
            <w:rStyle w:val="Hyperlink"/>
            <w:noProof/>
          </w:rPr>
          <w:t>Клерк.ру, 16.07.2026, Персональный пенсионный счет с рождения — шаг к финансовой безопасности</w:t>
        </w:r>
        <w:r>
          <w:rPr>
            <w:noProof/>
            <w:webHidden/>
          </w:rPr>
          <w:tab/>
        </w:r>
        <w:r>
          <w:rPr>
            <w:noProof/>
            <w:webHidden/>
          </w:rPr>
          <w:fldChar w:fldCharType="begin"/>
        </w:r>
        <w:r>
          <w:rPr>
            <w:noProof/>
            <w:webHidden/>
          </w:rPr>
          <w:instrText xml:space="preserve"> PAGEREF _Toc235168684 \h </w:instrText>
        </w:r>
        <w:r>
          <w:rPr>
            <w:noProof/>
            <w:webHidden/>
          </w:rPr>
        </w:r>
        <w:r>
          <w:rPr>
            <w:noProof/>
            <w:webHidden/>
          </w:rPr>
          <w:fldChar w:fldCharType="separate"/>
        </w:r>
        <w:r>
          <w:rPr>
            <w:noProof/>
            <w:webHidden/>
          </w:rPr>
          <w:t>63</w:t>
        </w:r>
        <w:r>
          <w:rPr>
            <w:noProof/>
            <w:webHidden/>
          </w:rPr>
          <w:fldChar w:fldCharType="end"/>
        </w:r>
      </w:hyperlink>
    </w:p>
    <w:p w14:paraId="7F839054" w14:textId="3343E3C9"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85" w:history="1">
        <w:r w:rsidRPr="009408C2">
          <w:rPr>
            <w:rStyle w:val="Hyperlink"/>
          </w:rPr>
          <w:t>Идея открывать каждому новорождённому россиянину персональный пенсионный счёт со стартовым взносом от государства звучит как долгосрочная инвестиция в будущее граждан. Её суть в том, чтобы начать формировать финансовый капитал человека с первых дней жизни: государство закладывает стартовый капитал, а в дальнейшем счёт могут пополнять родители, родственники, а позже — и сам гражданин. Когда человек достигнет совершеннолетия, управление средствами перейдёт к нему.</w:t>
        </w:r>
        <w:r>
          <w:rPr>
            <w:webHidden/>
          </w:rPr>
          <w:tab/>
        </w:r>
        <w:r>
          <w:rPr>
            <w:webHidden/>
          </w:rPr>
          <w:fldChar w:fldCharType="begin"/>
        </w:r>
        <w:r>
          <w:rPr>
            <w:webHidden/>
          </w:rPr>
          <w:instrText xml:space="preserve"> PAGEREF _Toc235168685 \h </w:instrText>
        </w:r>
        <w:r>
          <w:rPr>
            <w:webHidden/>
          </w:rPr>
        </w:r>
        <w:r>
          <w:rPr>
            <w:webHidden/>
          </w:rPr>
          <w:fldChar w:fldCharType="separate"/>
        </w:r>
        <w:r>
          <w:rPr>
            <w:webHidden/>
          </w:rPr>
          <w:t>63</w:t>
        </w:r>
        <w:r>
          <w:rPr>
            <w:webHidden/>
          </w:rPr>
          <w:fldChar w:fldCharType="end"/>
        </w:r>
      </w:hyperlink>
    </w:p>
    <w:p w14:paraId="7544E84A" w14:textId="15AC460A"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86" w:history="1">
        <w:r w:rsidRPr="009408C2">
          <w:rPr>
            <w:rStyle w:val="Hyperlink"/>
            <w:noProof/>
          </w:rPr>
          <w:t>Абзац, 16.07.2026, В Госдуме предложили открывать пенсионные счета с рождения</w:t>
        </w:r>
        <w:r>
          <w:rPr>
            <w:noProof/>
            <w:webHidden/>
          </w:rPr>
          <w:tab/>
        </w:r>
        <w:r>
          <w:rPr>
            <w:noProof/>
            <w:webHidden/>
          </w:rPr>
          <w:fldChar w:fldCharType="begin"/>
        </w:r>
        <w:r>
          <w:rPr>
            <w:noProof/>
            <w:webHidden/>
          </w:rPr>
          <w:instrText xml:space="preserve"> PAGEREF _Toc235168686 \h </w:instrText>
        </w:r>
        <w:r>
          <w:rPr>
            <w:noProof/>
            <w:webHidden/>
          </w:rPr>
        </w:r>
        <w:r>
          <w:rPr>
            <w:noProof/>
            <w:webHidden/>
          </w:rPr>
          <w:fldChar w:fldCharType="separate"/>
        </w:r>
        <w:r>
          <w:rPr>
            <w:noProof/>
            <w:webHidden/>
          </w:rPr>
          <w:t>64</w:t>
        </w:r>
        <w:r>
          <w:rPr>
            <w:noProof/>
            <w:webHidden/>
          </w:rPr>
          <w:fldChar w:fldCharType="end"/>
        </w:r>
      </w:hyperlink>
    </w:p>
    <w:p w14:paraId="6F904FCC" w14:textId="77C26C18"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87" w:history="1">
        <w:r w:rsidRPr="009408C2">
          <w:rPr>
            <w:rStyle w:val="Hyperlink"/>
          </w:rPr>
          <w:t>Персональный пенсионный счет со стартовым государственным взносом необходимо автоматически открывать каждому гражданину России сразу после его рождения. С такой инициативой в беседе с «Абзацем» выступил депутат Госдумы Андрей Свинцов. Парламентарий считает, что накопление пенсионного капитала с первых дней жизни позволит сформировать у россиян надежный финансовый фундамент к старости.</w:t>
        </w:r>
        <w:r>
          <w:rPr>
            <w:webHidden/>
          </w:rPr>
          <w:tab/>
        </w:r>
        <w:r>
          <w:rPr>
            <w:webHidden/>
          </w:rPr>
          <w:fldChar w:fldCharType="begin"/>
        </w:r>
        <w:r>
          <w:rPr>
            <w:webHidden/>
          </w:rPr>
          <w:instrText xml:space="preserve"> PAGEREF _Toc235168687 \h </w:instrText>
        </w:r>
        <w:r>
          <w:rPr>
            <w:webHidden/>
          </w:rPr>
        </w:r>
        <w:r>
          <w:rPr>
            <w:webHidden/>
          </w:rPr>
          <w:fldChar w:fldCharType="separate"/>
        </w:r>
        <w:r>
          <w:rPr>
            <w:webHidden/>
          </w:rPr>
          <w:t>64</w:t>
        </w:r>
        <w:r>
          <w:rPr>
            <w:webHidden/>
          </w:rPr>
          <w:fldChar w:fldCharType="end"/>
        </w:r>
      </w:hyperlink>
    </w:p>
    <w:p w14:paraId="0E523B20" w14:textId="0855FF83"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88" w:history="1">
        <w:r w:rsidRPr="009408C2">
          <w:rPr>
            <w:rStyle w:val="Hyperlink"/>
            <w:noProof/>
          </w:rPr>
          <w:t>Конкурент, 16.07.2026, Что полагается пенсионерам, у которых есть стаж до 2002 года</w:t>
        </w:r>
        <w:r>
          <w:rPr>
            <w:noProof/>
            <w:webHidden/>
          </w:rPr>
          <w:tab/>
        </w:r>
        <w:r>
          <w:rPr>
            <w:noProof/>
            <w:webHidden/>
          </w:rPr>
          <w:fldChar w:fldCharType="begin"/>
        </w:r>
        <w:r>
          <w:rPr>
            <w:noProof/>
            <w:webHidden/>
          </w:rPr>
          <w:instrText xml:space="preserve"> PAGEREF _Toc235168688 \h </w:instrText>
        </w:r>
        <w:r>
          <w:rPr>
            <w:noProof/>
            <w:webHidden/>
          </w:rPr>
        </w:r>
        <w:r>
          <w:rPr>
            <w:noProof/>
            <w:webHidden/>
          </w:rPr>
          <w:fldChar w:fldCharType="separate"/>
        </w:r>
        <w:r>
          <w:rPr>
            <w:noProof/>
            <w:webHidden/>
          </w:rPr>
          <w:t>65</w:t>
        </w:r>
        <w:r>
          <w:rPr>
            <w:noProof/>
            <w:webHidden/>
          </w:rPr>
          <w:fldChar w:fldCharType="end"/>
        </w:r>
      </w:hyperlink>
    </w:p>
    <w:p w14:paraId="03B2F167" w14:textId="0A06CEF1"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89" w:history="1">
        <w:r w:rsidRPr="009408C2">
          <w:rPr>
            <w:rStyle w:val="Hyperlink"/>
          </w:rPr>
          <w:t>Пенсионерам, которые работали до 2002 года, рекомендуют проверить свои пенсионные данные. Этот период может иметь значение при расчете размера страховой пенсии, поскольку стаж, заработанный в советские и первые постсоветские годы, учитывается по особым правилам. В некоторых случаях после уточнения сведений выплаты могут быть пересчитаны.</w:t>
        </w:r>
        <w:r>
          <w:rPr>
            <w:webHidden/>
          </w:rPr>
          <w:tab/>
        </w:r>
        <w:r>
          <w:rPr>
            <w:webHidden/>
          </w:rPr>
          <w:fldChar w:fldCharType="begin"/>
        </w:r>
        <w:r>
          <w:rPr>
            <w:webHidden/>
          </w:rPr>
          <w:instrText xml:space="preserve"> PAGEREF _Toc235168689 \h </w:instrText>
        </w:r>
        <w:r>
          <w:rPr>
            <w:webHidden/>
          </w:rPr>
        </w:r>
        <w:r>
          <w:rPr>
            <w:webHidden/>
          </w:rPr>
          <w:fldChar w:fldCharType="separate"/>
        </w:r>
        <w:r>
          <w:rPr>
            <w:webHidden/>
          </w:rPr>
          <w:t>65</w:t>
        </w:r>
        <w:r>
          <w:rPr>
            <w:webHidden/>
          </w:rPr>
          <w:fldChar w:fldCharType="end"/>
        </w:r>
      </w:hyperlink>
    </w:p>
    <w:p w14:paraId="02E3A76E" w14:textId="51409498"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90" w:history="1">
        <w:r w:rsidRPr="009408C2">
          <w:rPr>
            <w:rStyle w:val="Hyperlink"/>
            <w:noProof/>
          </w:rPr>
          <w:t>PRIMPRESS, 16.07.2026, «Пенсионный возраст снизят на пять лет». Россиянам объявили о важном изменении</w:t>
        </w:r>
        <w:r>
          <w:rPr>
            <w:noProof/>
            <w:webHidden/>
          </w:rPr>
          <w:tab/>
        </w:r>
        <w:r>
          <w:rPr>
            <w:noProof/>
            <w:webHidden/>
          </w:rPr>
          <w:fldChar w:fldCharType="begin"/>
        </w:r>
        <w:r>
          <w:rPr>
            <w:noProof/>
            <w:webHidden/>
          </w:rPr>
          <w:instrText xml:space="preserve"> PAGEREF _Toc235168690 \h </w:instrText>
        </w:r>
        <w:r>
          <w:rPr>
            <w:noProof/>
            <w:webHidden/>
          </w:rPr>
        </w:r>
        <w:r>
          <w:rPr>
            <w:noProof/>
            <w:webHidden/>
          </w:rPr>
          <w:fldChar w:fldCharType="separate"/>
        </w:r>
        <w:r>
          <w:rPr>
            <w:noProof/>
            <w:webHidden/>
          </w:rPr>
          <w:t>67</w:t>
        </w:r>
        <w:r>
          <w:rPr>
            <w:noProof/>
            <w:webHidden/>
          </w:rPr>
          <w:fldChar w:fldCharType="end"/>
        </w:r>
      </w:hyperlink>
    </w:p>
    <w:p w14:paraId="729AE479" w14:textId="286864E5"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91" w:history="1">
        <w:r w:rsidRPr="009408C2">
          <w:rPr>
            <w:rStyle w:val="Hyperlink"/>
          </w:rPr>
          <w:t>В последние дни в интернете активно обсуждается информация о возможном снижении пенсионного возраста в России сразу на пять лет. Новость вызвала большой интерес среди граждан предпенсионного возраста, однако эксперты призывают внимательно разбираться в деталях: речь идет не о полном возврате прежних правил выхода на пенсию для всех, а об отдельных категориях граждан, которые уже могут иметь право на более раннее оформление выплат.</w:t>
        </w:r>
        <w:r>
          <w:rPr>
            <w:webHidden/>
          </w:rPr>
          <w:tab/>
        </w:r>
        <w:r>
          <w:rPr>
            <w:webHidden/>
          </w:rPr>
          <w:fldChar w:fldCharType="begin"/>
        </w:r>
        <w:r>
          <w:rPr>
            <w:webHidden/>
          </w:rPr>
          <w:instrText xml:space="preserve"> PAGEREF _Toc235168691 \h </w:instrText>
        </w:r>
        <w:r>
          <w:rPr>
            <w:webHidden/>
          </w:rPr>
        </w:r>
        <w:r>
          <w:rPr>
            <w:webHidden/>
          </w:rPr>
          <w:fldChar w:fldCharType="separate"/>
        </w:r>
        <w:r>
          <w:rPr>
            <w:webHidden/>
          </w:rPr>
          <w:t>67</w:t>
        </w:r>
        <w:r>
          <w:rPr>
            <w:webHidden/>
          </w:rPr>
          <w:fldChar w:fldCharType="end"/>
        </w:r>
      </w:hyperlink>
    </w:p>
    <w:p w14:paraId="3B3BFB08" w14:textId="61B3BAB7"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92" w:history="1">
        <w:r w:rsidRPr="009408C2">
          <w:rPr>
            <w:rStyle w:val="Hyperlink"/>
            <w:noProof/>
          </w:rPr>
          <w:t>PRIMPRESS, 16.07.2026, «На этот раз всем — и работающим, и неработающим»: пенсионеров ждет сюрприз в августе</w:t>
        </w:r>
        <w:r>
          <w:rPr>
            <w:noProof/>
            <w:webHidden/>
          </w:rPr>
          <w:tab/>
        </w:r>
        <w:r>
          <w:rPr>
            <w:noProof/>
            <w:webHidden/>
          </w:rPr>
          <w:fldChar w:fldCharType="begin"/>
        </w:r>
        <w:r>
          <w:rPr>
            <w:noProof/>
            <w:webHidden/>
          </w:rPr>
          <w:instrText xml:space="preserve"> PAGEREF _Toc235168692 \h </w:instrText>
        </w:r>
        <w:r>
          <w:rPr>
            <w:noProof/>
            <w:webHidden/>
          </w:rPr>
        </w:r>
        <w:r>
          <w:rPr>
            <w:noProof/>
            <w:webHidden/>
          </w:rPr>
          <w:fldChar w:fldCharType="separate"/>
        </w:r>
        <w:r>
          <w:rPr>
            <w:noProof/>
            <w:webHidden/>
          </w:rPr>
          <w:t>68</w:t>
        </w:r>
        <w:r>
          <w:rPr>
            <w:noProof/>
            <w:webHidden/>
          </w:rPr>
          <w:fldChar w:fldCharType="end"/>
        </w:r>
      </w:hyperlink>
    </w:p>
    <w:p w14:paraId="071A4318" w14:textId="24A698C0"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93" w:history="1">
        <w:r w:rsidRPr="009408C2">
          <w:rPr>
            <w:rStyle w:val="Hyperlink"/>
          </w:rPr>
          <w:t>В августе российских пенсионеров ожидает очередное изменение в выплатах. Оно коснется не только тех, кто уже завершил трудовую деятельность, но и граждан, которые продолжают работать после выхода на пенсию. Эксперты отмечают: в последний месяц лета часть пенсионеров может увидеть изменения в размере выплат из-за плановых перерасчетов и дополнительных начислений.</w:t>
        </w:r>
        <w:r>
          <w:rPr>
            <w:webHidden/>
          </w:rPr>
          <w:tab/>
        </w:r>
        <w:r>
          <w:rPr>
            <w:webHidden/>
          </w:rPr>
          <w:fldChar w:fldCharType="begin"/>
        </w:r>
        <w:r>
          <w:rPr>
            <w:webHidden/>
          </w:rPr>
          <w:instrText xml:space="preserve"> PAGEREF _Toc235168693 \h </w:instrText>
        </w:r>
        <w:r>
          <w:rPr>
            <w:webHidden/>
          </w:rPr>
        </w:r>
        <w:r>
          <w:rPr>
            <w:webHidden/>
          </w:rPr>
          <w:fldChar w:fldCharType="separate"/>
        </w:r>
        <w:r>
          <w:rPr>
            <w:webHidden/>
          </w:rPr>
          <w:t>68</w:t>
        </w:r>
        <w:r>
          <w:rPr>
            <w:webHidden/>
          </w:rPr>
          <w:fldChar w:fldCharType="end"/>
        </w:r>
      </w:hyperlink>
    </w:p>
    <w:p w14:paraId="158C9363" w14:textId="4F63C142"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94" w:history="1">
        <w:r w:rsidRPr="009408C2">
          <w:rPr>
            <w:rStyle w:val="Hyperlink"/>
            <w:noProof/>
          </w:rPr>
          <w:t>Pravda.ru, 16.07.2026, Вклад в банке стал врагом? Что изменилось для пенсионеров в 2026 году</w:t>
        </w:r>
        <w:r>
          <w:rPr>
            <w:noProof/>
            <w:webHidden/>
          </w:rPr>
          <w:tab/>
        </w:r>
        <w:r>
          <w:rPr>
            <w:noProof/>
            <w:webHidden/>
          </w:rPr>
          <w:fldChar w:fldCharType="begin"/>
        </w:r>
        <w:r>
          <w:rPr>
            <w:noProof/>
            <w:webHidden/>
          </w:rPr>
          <w:instrText xml:space="preserve"> PAGEREF _Toc235168694 \h </w:instrText>
        </w:r>
        <w:r>
          <w:rPr>
            <w:noProof/>
            <w:webHidden/>
          </w:rPr>
        </w:r>
        <w:r>
          <w:rPr>
            <w:noProof/>
            <w:webHidden/>
          </w:rPr>
          <w:fldChar w:fldCharType="separate"/>
        </w:r>
        <w:r>
          <w:rPr>
            <w:noProof/>
            <w:webHidden/>
          </w:rPr>
          <w:t>69</w:t>
        </w:r>
        <w:r>
          <w:rPr>
            <w:noProof/>
            <w:webHidden/>
          </w:rPr>
          <w:fldChar w:fldCharType="end"/>
        </w:r>
      </w:hyperlink>
    </w:p>
    <w:p w14:paraId="4CFF0220" w14:textId="4C0D1871"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95" w:history="1">
        <w:r w:rsidRPr="009408C2">
          <w:rPr>
            <w:rStyle w:val="Hyperlink"/>
          </w:rPr>
          <w:t>Привычка откладывать деньги на черный день в нынешних условиях может обернуться неожиданными расходами. Система оценки доходов стала прозрачнее, и теперь наличие банковского счета напрямую влияет на получение государственных льгот. Многие пожилые люди сталкиваются с тем, что накопленные проценты лишают их права на привычную поддержку.</w:t>
        </w:r>
        <w:r>
          <w:rPr>
            <w:webHidden/>
          </w:rPr>
          <w:tab/>
        </w:r>
        <w:r>
          <w:rPr>
            <w:webHidden/>
          </w:rPr>
          <w:fldChar w:fldCharType="begin"/>
        </w:r>
        <w:r>
          <w:rPr>
            <w:webHidden/>
          </w:rPr>
          <w:instrText xml:space="preserve"> PAGEREF _Toc235168695 \h </w:instrText>
        </w:r>
        <w:r>
          <w:rPr>
            <w:webHidden/>
          </w:rPr>
        </w:r>
        <w:r>
          <w:rPr>
            <w:webHidden/>
          </w:rPr>
          <w:fldChar w:fldCharType="separate"/>
        </w:r>
        <w:r>
          <w:rPr>
            <w:webHidden/>
          </w:rPr>
          <w:t>69</w:t>
        </w:r>
        <w:r>
          <w:rPr>
            <w:webHidden/>
          </w:rPr>
          <w:fldChar w:fldCharType="end"/>
        </w:r>
      </w:hyperlink>
    </w:p>
    <w:p w14:paraId="6E015233" w14:textId="2BB5E539"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96" w:history="1">
        <w:r w:rsidRPr="009408C2">
          <w:rPr>
            <w:rStyle w:val="Hyperlink"/>
            <w:noProof/>
          </w:rPr>
          <w:t>Труд, 17.07.2026</w:t>
        </w:r>
        <w:r w:rsidRPr="009408C2">
          <w:rPr>
            <w:rStyle w:val="Hyperlink"/>
            <w:noProof/>
            <w:lang w:val="en-US"/>
          </w:rPr>
          <w:t xml:space="preserve">, </w:t>
        </w:r>
        <w:r w:rsidRPr="009408C2">
          <w:rPr>
            <w:rStyle w:val="Hyperlink"/>
            <w:noProof/>
          </w:rPr>
          <w:t>Когда наступает старость?</w:t>
        </w:r>
        <w:r>
          <w:rPr>
            <w:noProof/>
            <w:webHidden/>
          </w:rPr>
          <w:tab/>
        </w:r>
        <w:r>
          <w:rPr>
            <w:noProof/>
            <w:webHidden/>
          </w:rPr>
          <w:fldChar w:fldCharType="begin"/>
        </w:r>
        <w:r>
          <w:rPr>
            <w:noProof/>
            <w:webHidden/>
          </w:rPr>
          <w:instrText xml:space="preserve"> PAGEREF _Toc235168696 \h </w:instrText>
        </w:r>
        <w:r>
          <w:rPr>
            <w:noProof/>
            <w:webHidden/>
          </w:rPr>
        </w:r>
        <w:r>
          <w:rPr>
            <w:noProof/>
            <w:webHidden/>
          </w:rPr>
          <w:fldChar w:fldCharType="separate"/>
        </w:r>
        <w:r>
          <w:rPr>
            <w:noProof/>
            <w:webHidden/>
          </w:rPr>
          <w:t>71</w:t>
        </w:r>
        <w:r>
          <w:rPr>
            <w:noProof/>
            <w:webHidden/>
          </w:rPr>
          <w:fldChar w:fldCharType="end"/>
        </w:r>
      </w:hyperlink>
    </w:p>
    <w:p w14:paraId="43BB60CB" w14:textId="13A1448E"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697" w:history="1">
        <w:r w:rsidRPr="009408C2">
          <w:rPr>
            <w:rStyle w:val="Hyperlink"/>
          </w:rPr>
          <w:t>Четверть опрошенных ВЦИОМом считают, что старость отдаляется к рубежу 70+. А в  2017 году так думали лишь 18% респондентов. Налицо проявление социального  оптимизма или сказываются проблемы с демографией и старение населения? Об этом  спросим наших экспертов.</w:t>
        </w:r>
        <w:r>
          <w:rPr>
            <w:webHidden/>
          </w:rPr>
          <w:tab/>
        </w:r>
        <w:r>
          <w:rPr>
            <w:webHidden/>
          </w:rPr>
          <w:fldChar w:fldCharType="begin"/>
        </w:r>
        <w:r>
          <w:rPr>
            <w:webHidden/>
          </w:rPr>
          <w:instrText xml:space="preserve"> PAGEREF _Toc235168697 \h </w:instrText>
        </w:r>
        <w:r>
          <w:rPr>
            <w:webHidden/>
          </w:rPr>
        </w:r>
        <w:r>
          <w:rPr>
            <w:webHidden/>
          </w:rPr>
          <w:fldChar w:fldCharType="separate"/>
        </w:r>
        <w:r>
          <w:rPr>
            <w:webHidden/>
          </w:rPr>
          <w:t>71</w:t>
        </w:r>
        <w:r>
          <w:rPr>
            <w:webHidden/>
          </w:rPr>
          <w:fldChar w:fldCharType="end"/>
        </w:r>
      </w:hyperlink>
    </w:p>
    <w:p w14:paraId="067D25BD" w14:textId="371CC33E"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698" w:history="1">
        <w:r w:rsidRPr="009408C2">
          <w:rPr>
            <w:rStyle w:val="Hyperlink"/>
            <w:noProof/>
          </w:rPr>
          <w:t>Региональные СМИ</w:t>
        </w:r>
        <w:r>
          <w:rPr>
            <w:noProof/>
            <w:webHidden/>
          </w:rPr>
          <w:tab/>
        </w:r>
        <w:r>
          <w:rPr>
            <w:noProof/>
            <w:webHidden/>
          </w:rPr>
          <w:fldChar w:fldCharType="begin"/>
        </w:r>
        <w:r>
          <w:rPr>
            <w:noProof/>
            <w:webHidden/>
          </w:rPr>
          <w:instrText xml:space="preserve"> PAGEREF _Toc235168698 \h </w:instrText>
        </w:r>
        <w:r>
          <w:rPr>
            <w:noProof/>
            <w:webHidden/>
          </w:rPr>
        </w:r>
        <w:r>
          <w:rPr>
            <w:noProof/>
            <w:webHidden/>
          </w:rPr>
          <w:fldChar w:fldCharType="separate"/>
        </w:r>
        <w:r>
          <w:rPr>
            <w:noProof/>
            <w:webHidden/>
          </w:rPr>
          <w:t>72</w:t>
        </w:r>
        <w:r>
          <w:rPr>
            <w:noProof/>
            <w:webHidden/>
          </w:rPr>
          <w:fldChar w:fldCharType="end"/>
        </w:r>
      </w:hyperlink>
    </w:p>
    <w:p w14:paraId="0A1D7CE9" w14:textId="39E1B245"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699" w:history="1">
        <w:r w:rsidRPr="009408C2">
          <w:rPr>
            <w:rStyle w:val="Hyperlink"/>
            <w:noProof/>
          </w:rPr>
          <w:t>161.RU (Ростов-на-Дону), 16.07.2026, Пенсионный возраст снова могут поднять — 161.RU поговорил с экспертом</w:t>
        </w:r>
        <w:r>
          <w:rPr>
            <w:noProof/>
            <w:webHidden/>
          </w:rPr>
          <w:tab/>
        </w:r>
        <w:r>
          <w:rPr>
            <w:noProof/>
            <w:webHidden/>
          </w:rPr>
          <w:fldChar w:fldCharType="begin"/>
        </w:r>
        <w:r>
          <w:rPr>
            <w:noProof/>
            <w:webHidden/>
          </w:rPr>
          <w:instrText xml:space="preserve"> PAGEREF _Toc235168699 \h </w:instrText>
        </w:r>
        <w:r>
          <w:rPr>
            <w:noProof/>
            <w:webHidden/>
          </w:rPr>
        </w:r>
        <w:r>
          <w:rPr>
            <w:noProof/>
            <w:webHidden/>
          </w:rPr>
          <w:fldChar w:fldCharType="separate"/>
        </w:r>
        <w:r>
          <w:rPr>
            <w:noProof/>
            <w:webHidden/>
          </w:rPr>
          <w:t>72</w:t>
        </w:r>
        <w:r>
          <w:rPr>
            <w:noProof/>
            <w:webHidden/>
          </w:rPr>
          <w:fldChar w:fldCharType="end"/>
        </w:r>
      </w:hyperlink>
    </w:p>
    <w:p w14:paraId="284DA16E" w14:textId="416F6994"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00" w:history="1">
        <w:r w:rsidRPr="009408C2">
          <w:rPr>
            <w:rStyle w:val="Hyperlink"/>
          </w:rPr>
          <w:t>В России возраст молодежи хотят поднять до 40 лет. Вероятно, это нужно, чтобы в ближайшее время снова поднять пенсионный возраст. Об этом корреспонденту 161.RU рассказал председатель наблюдательного совета Института демографии, миграции и регионального развития Юрий Крупнов.</w:t>
        </w:r>
        <w:r>
          <w:rPr>
            <w:webHidden/>
          </w:rPr>
          <w:tab/>
        </w:r>
        <w:r>
          <w:rPr>
            <w:webHidden/>
          </w:rPr>
          <w:fldChar w:fldCharType="begin"/>
        </w:r>
        <w:r>
          <w:rPr>
            <w:webHidden/>
          </w:rPr>
          <w:instrText xml:space="preserve"> PAGEREF _Toc235168700 \h </w:instrText>
        </w:r>
        <w:r>
          <w:rPr>
            <w:webHidden/>
          </w:rPr>
        </w:r>
        <w:r>
          <w:rPr>
            <w:webHidden/>
          </w:rPr>
          <w:fldChar w:fldCharType="separate"/>
        </w:r>
        <w:r>
          <w:rPr>
            <w:webHidden/>
          </w:rPr>
          <w:t>72</w:t>
        </w:r>
        <w:r>
          <w:rPr>
            <w:webHidden/>
          </w:rPr>
          <w:fldChar w:fldCharType="end"/>
        </w:r>
      </w:hyperlink>
    </w:p>
    <w:p w14:paraId="4536C7EF" w14:textId="216D4D6A"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701" w:history="1">
        <w:r w:rsidRPr="009408C2">
          <w:rPr>
            <w:rStyle w:val="Hyperlink"/>
            <w:noProof/>
          </w:rPr>
          <w:t>НОВОСТИ МАКРОЭКОНОМИКИ</w:t>
        </w:r>
        <w:r>
          <w:rPr>
            <w:noProof/>
            <w:webHidden/>
          </w:rPr>
          <w:tab/>
        </w:r>
        <w:r>
          <w:rPr>
            <w:noProof/>
            <w:webHidden/>
          </w:rPr>
          <w:fldChar w:fldCharType="begin"/>
        </w:r>
        <w:r>
          <w:rPr>
            <w:noProof/>
            <w:webHidden/>
          </w:rPr>
          <w:instrText xml:space="preserve"> PAGEREF _Toc235168701 \h </w:instrText>
        </w:r>
        <w:r>
          <w:rPr>
            <w:noProof/>
            <w:webHidden/>
          </w:rPr>
        </w:r>
        <w:r>
          <w:rPr>
            <w:noProof/>
            <w:webHidden/>
          </w:rPr>
          <w:fldChar w:fldCharType="separate"/>
        </w:r>
        <w:r>
          <w:rPr>
            <w:noProof/>
            <w:webHidden/>
          </w:rPr>
          <w:t>74</w:t>
        </w:r>
        <w:r>
          <w:rPr>
            <w:noProof/>
            <w:webHidden/>
          </w:rPr>
          <w:fldChar w:fldCharType="end"/>
        </w:r>
      </w:hyperlink>
    </w:p>
    <w:p w14:paraId="61A106E5" w14:textId="193D0A1D"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02" w:history="1">
        <w:r w:rsidRPr="009408C2">
          <w:rPr>
            <w:rStyle w:val="Hyperlink"/>
            <w:noProof/>
          </w:rPr>
          <w:t xml:space="preserve">Коммерсантъ </w:t>
        </w:r>
        <w:r w:rsidRPr="009408C2">
          <w:rPr>
            <w:rStyle w:val="Hyperlink"/>
            <w:noProof/>
            <w:lang w:val="en-US"/>
          </w:rPr>
          <w:t>FM</w:t>
        </w:r>
        <w:r w:rsidRPr="009408C2">
          <w:rPr>
            <w:rStyle w:val="Hyperlink"/>
            <w:noProof/>
          </w:rPr>
          <w:t>, 16.07.2026, Российский рынок ушел в пике</w:t>
        </w:r>
        <w:r>
          <w:rPr>
            <w:noProof/>
            <w:webHidden/>
          </w:rPr>
          <w:tab/>
        </w:r>
        <w:r>
          <w:rPr>
            <w:noProof/>
            <w:webHidden/>
          </w:rPr>
          <w:fldChar w:fldCharType="begin"/>
        </w:r>
        <w:r>
          <w:rPr>
            <w:noProof/>
            <w:webHidden/>
          </w:rPr>
          <w:instrText xml:space="preserve"> PAGEREF _Toc235168702 \h </w:instrText>
        </w:r>
        <w:r>
          <w:rPr>
            <w:noProof/>
            <w:webHidden/>
          </w:rPr>
        </w:r>
        <w:r>
          <w:rPr>
            <w:noProof/>
            <w:webHidden/>
          </w:rPr>
          <w:fldChar w:fldCharType="separate"/>
        </w:r>
        <w:r>
          <w:rPr>
            <w:noProof/>
            <w:webHidden/>
          </w:rPr>
          <w:t>74</w:t>
        </w:r>
        <w:r>
          <w:rPr>
            <w:noProof/>
            <w:webHidden/>
          </w:rPr>
          <w:fldChar w:fldCharType="end"/>
        </w:r>
      </w:hyperlink>
    </w:p>
    <w:p w14:paraId="79926EAE" w14:textId="52241A6E"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03" w:history="1">
        <w:r w:rsidRPr="009408C2">
          <w:rPr>
            <w:rStyle w:val="Hyperlink"/>
          </w:rPr>
          <w:t>Индекс Мосбиржи (</w:t>
        </w:r>
        <w:r w:rsidRPr="009408C2">
          <w:rPr>
            <w:rStyle w:val="Hyperlink"/>
            <w:lang w:val="en-US"/>
          </w:rPr>
          <w:t>MOEX</w:t>
        </w:r>
        <w:r w:rsidRPr="009408C2">
          <w:rPr>
            <w:rStyle w:val="Hyperlink"/>
          </w:rPr>
          <w:t xml:space="preserve">: </w:t>
        </w:r>
        <w:r w:rsidRPr="009408C2">
          <w:rPr>
            <w:rStyle w:val="Hyperlink"/>
            <w:lang w:val="en-US"/>
          </w:rPr>
          <w:t>MOEX</w:t>
        </w:r>
        <w:r w:rsidRPr="009408C2">
          <w:rPr>
            <w:rStyle w:val="Hyperlink"/>
          </w:rPr>
          <w:t>) упал до минимума с декабря 2022-го. На утренних торгах показатель в моменте опустился ниже 2100 пунктов. Во время основной сессии падение продолжилось, сейчас индекс теряет примерно 2,5%.</w:t>
        </w:r>
        <w:r>
          <w:rPr>
            <w:webHidden/>
          </w:rPr>
          <w:tab/>
        </w:r>
        <w:r>
          <w:rPr>
            <w:webHidden/>
          </w:rPr>
          <w:fldChar w:fldCharType="begin"/>
        </w:r>
        <w:r>
          <w:rPr>
            <w:webHidden/>
          </w:rPr>
          <w:instrText xml:space="preserve"> PAGEREF _Toc235168703 \h </w:instrText>
        </w:r>
        <w:r>
          <w:rPr>
            <w:webHidden/>
          </w:rPr>
        </w:r>
        <w:r>
          <w:rPr>
            <w:webHidden/>
          </w:rPr>
          <w:fldChar w:fldCharType="separate"/>
        </w:r>
        <w:r>
          <w:rPr>
            <w:webHidden/>
          </w:rPr>
          <w:t>74</w:t>
        </w:r>
        <w:r>
          <w:rPr>
            <w:webHidden/>
          </w:rPr>
          <w:fldChar w:fldCharType="end"/>
        </w:r>
      </w:hyperlink>
    </w:p>
    <w:p w14:paraId="01AD1435" w14:textId="5BBF4C59"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04" w:history="1">
        <w:r w:rsidRPr="009408C2">
          <w:rPr>
            <w:rStyle w:val="Hyperlink"/>
            <w:noProof/>
          </w:rPr>
          <w:t>Коммерсантъ, 16.07.2026, Рублевые активы дешевеют наперегонки</w:t>
        </w:r>
        <w:r>
          <w:rPr>
            <w:noProof/>
            <w:webHidden/>
          </w:rPr>
          <w:tab/>
        </w:r>
        <w:r>
          <w:rPr>
            <w:noProof/>
            <w:webHidden/>
          </w:rPr>
          <w:fldChar w:fldCharType="begin"/>
        </w:r>
        <w:r>
          <w:rPr>
            <w:noProof/>
            <w:webHidden/>
          </w:rPr>
          <w:instrText xml:space="preserve"> PAGEREF _Toc235168704 \h </w:instrText>
        </w:r>
        <w:r>
          <w:rPr>
            <w:noProof/>
            <w:webHidden/>
          </w:rPr>
        </w:r>
        <w:r>
          <w:rPr>
            <w:noProof/>
            <w:webHidden/>
          </w:rPr>
          <w:fldChar w:fldCharType="separate"/>
        </w:r>
        <w:r>
          <w:rPr>
            <w:noProof/>
            <w:webHidden/>
          </w:rPr>
          <w:t>75</w:t>
        </w:r>
        <w:r>
          <w:rPr>
            <w:noProof/>
            <w:webHidden/>
          </w:rPr>
          <w:fldChar w:fldCharType="end"/>
        </w:r>
      </w:hyperlink>
    </w:p>
    <w:p w14:paraId="67ECE6A1" w14:textId="52F39864"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05" w:history="1">
        <w:r w:rsidRPr="009408C2">
          <w:rPr>
            <w:rStyle w:val="Hyperlink"/>
          </w:rPr>
          <w:t>Индекс Московской биржи (</w:t>
        </w:r>
        <w:r w:rsidRPr="009408C2">
          <w:rPr>
            <w:rStyle w:val="Hyperlink"/>
            <w:lang w:val="en-US"/>
          </w:rPr>
          <w:t>MOEX</w:t>
        </w:r>
        <w:r w:rsidRPr="009408C2">
          <w:rPr>
            <w:rStyle w:val="Hyperlink"/>
          </w:rPr>
          <w:t xml:space="preserve">: </w:t>
        </w:r>
        <w:r w:rsidRPr="009408C2">
          <w:rPr>
            <w:rStyle w:val="Hyperlink"/>
            <w:lang w:val="en-US"/>
          </w:rPr>
          <w:t>MOEX</w:t>
        </w:r>
        <w:r w:rsidRPr="009408C2">
          <w:rPr>
            <w:rStyle w:val="Hyperlink"/>
          </w:rPr>
          <w:t xml:space="preserve">) вплотную приблизился к уровню 2000 пунктов. За день фондовый индикатор потерял больше 4%, а с начала марта (максимальной отметки этого года) — более 30%. В лидерах снижения были акции банковского и нефтегазового секторов. Экономическое напряжение и внешнее давление заставляют инвесторов избавляться от популярных акций. При этом в ближайшие дни дивидендные гэпы по акциям госбанков могут уронить индекс </w:t>
        </w:r>
        <w:r w:rsidRPr="009408C2">
          <w:rPr>
            <w:rStyle w:val="Hyperlink"/>
            <w:lang w:val="en-US"/>
          </w:rPr>
          <w:t>IMOEX</w:t>
        </w:r>
        <w:r w:rsidRPr="009408C2">
          <w:rPr>
            <w:rStyle w:val="Hyperlink"/>
          </w:rPr>
          <w:t xml:space="preserve"> существенно ниже 2000 пунктов.</w:t>
        </w:r>
        <w:r>
          <w:rPr>
            <w:webHidden/>
          </w:rPr>
          <w:tab/>
        </w:r>
        <w:r>
          <w:rPr>
            <w:webHidden/>
          </w:rPr>
          <w:fldChar w:fldCharType="begin"/>
        </w:r>
        <w:r>
          <w:rPr>
            <w:webHidden/>
          </w:rPr>
          <w:instrText xml:space="preserve"> PAGEREF _Toc235168705 \h </w:instrText>
        </w:r>
        <w:r>
          <w:rPr>
            <w:webHidden/>
          </w:rPr>
        </w:r>
        <w:r>
          <w:rPr>
            <w:webHidden/>
          </w:rPr>
          <w:fldChar w:fldCharType="separate"/>
        </w:r>
        <w:r>
          <w:rPr>
            <w:webHidden/>
          </w:rPr>
          <w:t>75</w:t>
        </w:r>
        <w:r>
          <w:rPr>
            <w:webHidden/>
          </w:rPr>
          <w:fldChar w:fldCharType="end"/>
        </w:r>
      </w:hyperlink>
    </w:p>
    <w:p w14:paraId="0658A33C" w14:textId="78AD3F6D"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06" w:history="1">
        <w:r w:rsidRPr="009408C2">
          <w:rPr>
            <w:rStyle w:val="Hyperlink"/>
            <w:noProof/>
          </w:rPr>
          <w:t>Ведомости, 17.07.2026, Консенсус-прогноз «Ведомостей»: ЦБ сохранит ставку на уровне 14,25% в июле</w:t>
        </w:r>
        <w:r>
          <w:rPr>
            <w:noProof/>
            <w:webHidden/>
          </w:rPr>
          <w:tab/>
        </w:r>
        <w:r>
          <w:rPr>
            <w:noProof/>
            <w:webHidden/>
          </w:rPr>
          <w:fldChar w:fldCharType="begin"/>
        </w:r>
        <w:r>
          <w:rPr>
            <w:noProof/>
            <w:webHidden/>
          </w:rPr>
          <w:instrText xml:space="preserve"> PAGEREF _Toc235168706 \h </w:instrText>
        </w:r>
        <w:r>
          <w:rPr>
            <w:noProof/>
            <w:webHidden/>
          </w:rPr>
        </w:r>
        <w:r>
          <w:rPr>
            <w:noProof/>
            <w:webHidden/>
          </w:rPr>
          <w:fldChar w:fldCharType="separate"/>
        </w:r>
        <w:r>
          <w:rPr>
            <w:noProof/>
            <w:webHidden/>
          </w:rPr>
          <w:t>77</w:t>
        </w:r>
        <w:r>
          <w:rPr>
            <w:noProof/>
            <w:webHidden/>
          </w:rPr>
          <w:fldChar w:fldCharType="end"/>
        </w:r>
      </w:hyperlink>
    </w:p>
    <w:p w14:paraId="117AD8C4" w14:textId="7520C311"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07" w:history="1">
        <w:r w:rsidRPr="009408C2">
          <w:rPr>
            <w:rStyle w:val="Hyperlink"/>
          </w:rPr>
          <w:t xml:space="preserve">Совет директоров Банка России на заседании 24 июля сохранит ставку на текущем уровне (14,25%), ожидают 14 из 20 опрошенных "Ведомостями" аналитиков. </w:t>
        </w:r>
        <w:r w:rsidRPr="009408C2">
          <w:rPr>
            <w:rStyle w:val="Hyperlink"/>
            <w:lang w:val="en-US"/>
          </w:rPr>
          <w:t>E</w:t>
        </w:r>
        <w:r w:rsidRPr="009408C2">
          <w:rPr>
            <w:rStyle w:val="Hyperlink"/>
          </w:rPr>
          <w:t>ще пять экспертов допускают снижение ставки: трое - до 14%, один - до 13,25-13,75%, один - до 13,25%. Один экономист ждет либо ее сохранения на текущем уровне, либо снижения на 25 базисных пунктов (б. п.) до 14%.</w:t>
        </w:r>
        <w:r>
          <w:rPr>
            <w:webHidden/>
          </w:rPr>
          <w:tab/>
        </w:r>
        <w:r>
          <w:rPr>
            <w:webHidden/>
          </w:rPr>
          <w:fldChar w:fldCharType="begin"/>
        </w:r>
        <w:r>
          <w:rPr>
            <w:webHidden/>
          </w:rPr>
          <w:instrText xml:space="preserve"> PAGEREF _Toc235168707 \h </w:instrText>
        </w:r>
        <w:r>
          <w:rPr>
            <w:webHidden/>
          </w:rPr>
        </w:r>
        <w:r>
          <w:rPr>
            <w:webHidden/>
          </w:rPr>
          <w:fldChar w:fldCharType="separate"/>
        </w:r>
        <w:r>
          <w:rPr>
            <w:webHidden/>
          </w:rPr>
          <w:t>77</w:t>
        </w:r>
        <w:r>
          <w:rPr>
            <w:webHidden/>
          </w:rPr>
          <w:fldChar w:fldCharType="end"/>
        </w:r>
      </w:hyperlink>
    </w:p>
    <w:p w14:paraId="30DA91E0" w14:textId="5F1755FE"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08" w:history="1">
        <w:r w:rsidRPr="009408C2">
          <w:rPr>
            <w:rStyle w:val="Hyperlink"/>
            <w:noProof/>
          </w:rPr>
          <w:t>Ведомости, 16.07.2026, Песков: текущая экономическая ситуация в России стабильна</w:t>
        </w:r>
        <w:r>
          <w:rPr>
            <w:noProof/>
            <w:webHidden/>
          </w:rPr>
          <w:tab/>
        </w:r>
        <w:r>
          <w:rPr>
            <w:noProof/>
            <w:webHidden/>
          </w:rPr>
          <w:fldChar w:fldCharType="begin"/>
        </w:r>
        <w:r>
          <w:rPr>
            <w:noProof/>
            <w:webHidden/>
          </w:rPr>
          <w:instrText xml:space="preserve"> PAGEREF _Toc235168708 \h </w:instrText>
        </w:r>
        <w:r>
          <w:rPr>
            <w:noProof/>
            <w:webHidden/>
          </w:rPr>
        </w:r>
        <w:r>
          <w:rPr>
            <w:noProof/>
            <w:webHidden/>
          </w:rPr>
          <w:fldChar w:fldCharType="separate"/>
        </w:r>
        <w:r>
          <w:rPr>
            <w:noProof/>
            <w:webHidden/>
          </w:rPr>
          <w:t>80</w:t>
        </w:r>
        <w:r>
          <w:rPr>
            <w:noProof/>
            <w:webHidden/>
          </w:rPr>
          <w:fldChar w:fldCharType="end"/>
        </w:r>
      </w:hyperlink>
    </w:p>
    <w:p w14:paraId="4C1AFA78" w14:textId="59228BEC"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09" w:history="1">
        <w:r w:rsidRPr="009408C2">
          <w:rPr>
            <w:rStyle w:val="Hyperlink"/>
          </w:rPr>
          <w:t>Текущая экономическая ситуация в России остается стабильной, несмотря на существующие сложности. Об этом на брифинге заявил пресс-секретарь президента РФ Дмитрий Песков.</w:t>
        </w:r>
        <w:r>
          <w:rPr>
            <w:webHidden/>
          </w:rPr>
          <w:tab/>
        </w:r>
        <w:r>
          <w:rPr>
            <w:webHidden/>
          </w:rPr>
          <w:fldChar w:fldCharType="begin"/>
        </w:r>
        <w:r>
          <w:rPr>
            <w:webHidden/>
          </w:rPr>
          <w:instrText xml:space="preserve"> PAGEREF _Toc235168709 \h </w:instrText>
        </w:r>
        <w:r>
          <w:rPr>
            <w:webHidden/>
          </w:rPr>
        </w:r>
        <w:r>
          <w:rPr>
            <w:webHidden/>
          </w:rPr>
          <w:fldChar w:fldCharType="separate"/>
        </w:r>
        <w:r>
          <w:rPr>
            <w:webHidden/>
          </w:rPr>
          <w:t>80</w:t>
        </w:r>
        <w:r>
          <w:rPr>
            <w:webHidden/>
          </w:rPr>
          <w:fldChar w:fldCharType="end"/>
        </w:r>
      </w:hyperlink>
    </w:p>
    <w:p w14:paraId="42079AFF" w14:textId="56F646E8"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10" w:history="1">
        <w:r w:rsidRPr="009408C2">
          <w:rPr>
            <w:rStyle w:val="Hyperlink"/>
            <w:noProof/>
          </w:rPr>
          <w:t>Интерфакс, 16.07.2026, В Кремле не считают критическими трудности в экономике</w:t>
        </w:r>
        <w:r>
          <w:rPr>
            <w:noProof/>
            <w:webHidden/>
          </w:rPr>
          <w:tab/>
        </w:r>
        <w:r>
          <w:rPr>
            <w:noProof/>
            <w:webHidden/>
          </w:rPr>
          <w:fldChar w:fldCharType="begin"/>
        </w:r>
        <w:r>
          <w:rPr>
            <w:noProof/>
            <w:webHidden/>
          </w:rPr>
          <w:instrText xml:space="preserve"> PAGEREF _Toc235168710 \h </w:instrText>
        </w:r>
        <w:r>
          <w:rPr>
            <w:noProof/>
            <w:webHidden/>
          </w:rPr>
        </w:r>
        <w:r>
          <w:rPr>
            <w:noProof/>
            <w:webHidden/>
          </w:rPr>
          <w:fldChar w:fldCharType="separate"/>
        </w:r>
        <w:r>
          <w:rPr>
            <w:noProof/>
            <w:webHidden/>
          </w:rPr>
          <w:t>81</w:t>
        </w:r>
        <w:r>
          <w:rPr>
            <w:noProof/>
            <w:webHidden/>
          </w:rPr>
          <w:fldChar w:fldCharType="end"/>
        </w:r>
      </w:hyperlink>
    </w:p>
    <w:p w14:paraId="38D1F477" w14:textId="6315CDD1"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11" w:history="1">
        <w:r w:rsidRPr="009408C2">
          <w:rPr>
            <w:rStyle w:val="Hyperlink"/>
          </w:rPr>
          <w:t>Текущая экономическая ситуация в РФ в целом стабильна, макроэкономическая стабильность обеспечивается в полной мере, однако трудности в экономике существуют, но они не носят критического характера, заявил пресс-секретарь президента Дмитрий Песков.</w:t>
        </w:r>
        <w:r>
          <w:rPr>
            <w:webHidden/>
          </w:rPr>
          <w:tab/>
        </w:r>
        <w:r>
          <w:rPr>
            <w:webHidden/>
          </w:rPr>
          <w:fldChar w:fldCharType="begin"/>
        </w:r>
        <w:r>
          <w:rPr>
            <w:webHidden/>
          </w:rPr>
          <w:instrText xml:space="preserve"> PAGEREF _Toc235168711 \h </w:instrText>
        </w:r>
        <w:r>
          <w:rPr>
            <w:webHidden/>
          </w:rPr>
        </w:r>
        <w:r>
          <w:rPr>
            <w:webHidden/>
          </w:rPr>
          <w:fldChar w:fldCharType="separate"/>
        </w:r>
        <w:r>
          <w:rPr>
            <w:webHidden/>
          </w:rPr>
          <w:t>81</w:t>
        </w:r>
        <w:r>
          <w:rPr>
            <w:webHidden/>
          </w:rPr>
          <w:fldChar w:fldCharType="end"/>
        </w:r>
      </w:hyperlink>
    </w:p>
    <w:p w14:paraId="699C4C2D" w14:textId="60F79A66"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12" w:history="1">
        <w:r w:rsidRPr="009408C2">
          <w:rPr>
            <w:rStyle w:val="Hyperlink"/>
            <w:noProof/>
          </w:rPr>
          <w:t>РИА Финмаркет, 16.07.2026, ЦБ РФ, скорее всего, сохранит ставку на уровне 14,25% в июле и сентябре 2026г - "СберИнвестиции"</w:t>
        </w:r>
        <w:r>
          <w:rPr>
            <w:noProof/>
            <w:webHidden/>
          </w:rPr>
          <w:tab/>
        </w:r>
        <w:r>
          <w:rPr>
            <w:noProof/>
            <w:webHidden/>
          </w:rPr>
          <w:fldChar w:fldCharType="begin"/>
        </w:r>
        <w:r>
          <w:rPr>
            <w:noProof/>
            <w:webHidden/>
          </w:rPr>
          <w:instrText xml:space="preserve"> PAGEREF _Toc235168712 \h </w:instrText>
        </w:r>
        <w:r>
          <w:rPr>
            <w:noProof/>
            <w:webHidden/>
          </w:rPr>
        </w:r>
        <w:r>
          <w:rPr>
            <w:noProof/>
            <w:webHidden/>
          </w:rPr>
          <w:fldChar w:fldCharType="separate"/>
        </w:r>
        <w:r>
          <w:rPr>
            <w:noProof/>
            <w:webHidden/>
          </w:rPr>
          <w:t>81</w:t>
        </w:r>
        <w:r>
          <w:rPr>
            <w:noProof/>
            <w:webHidden/>
          </w:rPr>
          <w:fldChar w:fldCharType="end"/>
        </w:r>
      </w:hyperlink>
    </w:p>
    <w:p w14:paraId="2C23371C" w14:textId="7833F3D9"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13" w:history="1">
        <w:r w:rsidRPr="009408C2">
          <w:rPr>
            <w:rStyle w:val="Hyperlink"/>
          </w:rPr>
          <w:t>Банк России, скорее всего, сохранит ключевую ставку на уровне 14,25% годовых как минимум в июле и сентябре текущего года, а вот к концу года она может снизиться до 13,75% годовых, считают аналитики "СберИнвестиций".</w:t>
        </w:r>
        <w:r>
          <w:rPr>
            <w:webHidden/>
          </w:rPr>
          <w:tab/>
        </w:r>
        <w:r>
          <w:rPr>
            <w:webHidden/>
          </w:rPr>
          <w:fldChar w:fldCharType="begin"/>
        </w:r>
        <w:r>
          <w:rPr>
            <w:webHidden/>
          </w:rPr>
          <w:instrText xml:space="preserve"> PAGEREF _Toc235168713 \h </w:instrText>
        </w:r>
        <w:r>
          <w:rPr>
            <w:webHidden/>
          </w:rPr>
        </w:r>
        <w:r>
          <w:rPr>
            <w:webHidden/>
          </w:rPr>
          <w:fldChar w:fldCharType="separate"/>
        </w:r>
        <w:r>
          <w:rPr>
            <w:webHidden/>
          </w:rPr>
          <w:t>81</w:t>
        </w:r>
        <w:r>
          <w:rPr>
            <w:webHidden/>
          </w:rPr>
          <w:fldChar w:fldCharType="end"/>
        </w:r>
      </w:hyperlink>
    </w:p>
    <w:p w14:paraId="5E060210" w14:textId="45A899E1"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14" w:history="1">
        <w:r w:rsidRPr="009408C2">
          <w:rPr>
            <w:rStyle w:val="Hyperlink"/>
            <w:noProof/>
          </w:rPr>
          <w:t>РБК Инвестиции, 16.07.2026, Индекс Мосбиржи упал ниже 2100 пунктов впервые с 2022 года</w:t>
        </w:r>
        <w:r>
          <w:rPr>
            <w:noProof/>
            <w:webHidden/>
          </w:rPr>
          <w:tab/>
        </w:r>
        <w:r>
          <w:rPr>
            <w:noProof/>
            <w:webHidden/>
          </w:rPr>
          <w:fldChar w:fldCharType="begin"/>
        </w:r>
        <w:r>
          <w:rPr>
            <w:noProof/>
            <w:webHidden/>
          </w:rPr>
          <w:instrText xml:space="preserve"> PAGEREF _Toc235168714 \h </w:instrText>
        </w:r>
        <w:r>
          <w:rPr>
            <w:noProof/>
            <w:webHidden/>
          </w:rPr>
        </w:r>
        <w:r>
          <w:rPr>
            <w:noProof/>
            <w:webHidden/>
          </w:rPr>
          <w:fldChar w:fldCharType="separate"/>
        </w:r>
        <w:r>
          <w:rPr>
            <w:noProof/>
            <w:webHidden/>
          </w:rPr>
          <w:t>82</w:t>
        </w:r>
        <w:r>
          <w:rPr>
            <w:noProof/>
            <w:webHidden/>
          </w:rPr>
          <w:fldChar w:fldCharType="end"/>
        </w:r>
      </w:hyperlink>
    </w:p>
    <w:p w14:paraId="278A184D" w14:textId="36B7C420"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15" w:history="1">
        <w:r w:rsidRPr="009408C2">
          <w:rPr>
            <w:rStyle w:val="Hyperlink"/>
          </w:rPr>
          <w:t>Индекс Мосбиржи снизился на 0,95% в начале утренних торгов 16 июля и к 7:13 составил 2084,35 пункта. В предыдущий раз ниже отметки 2100 пунктов индекс был 20 декабря 2022 года.</w:t>
        </w:r>
        <w:r>
          <w:rPr>
            <w:webHidden/>
          </w:rPr>
          <w:tab/>
        </w:r>
        <w:r>
          <w:rPr>
            <w:webHidden/>
          </w:rPr>
          <w:fldChar w:fldCharType="begin"/>
        </w:r>
        <w:r>
          <w:rPr>
            <w:webHidden/>
          </w:rPr>
          <w:instrText xml:space="preserve"> PAGEREF _Toc235168715 \h </w:instrText>
        </w:r>
        <w:r>
          <w:rPr>
            <w:webHidden/>
          </w:rPr>
        </w:r>
        <w:r>
          <w:rPr>
            <w:webHidden/>
          </w:rPr>
          <w:fldChar w:fldCharType="separate"/>
        </w:r>
        <w:r>
          <w:rPr>
            <w:webHidden/>
          </w:rPr>
          <w:t>82</w:t>
        </w:r>
        <w:r>
          <w:rPr>
            <w:webHidden/>
          </w:rPr>
          <w:fldChar w:fldCharType="end"/>
        </w:r>
      </w:hyperlink>
    </w:p>
    <w:p w14:paraId="77D2F871" w14:textId="6E782B16"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16" w:history="1">
        <w:r w:rsidRPr="009408C2">
          <w:rPr>
            <w:rStyle w:val="Hyperlink"/>
            <w:noProof/>
          </w:rPr>
          <w:t>Ведомости, 16.07.2026, В «Сберинвестициях» рассказали о росте спроса на акции в июле</w:t>
        </w:r>
        <w:r>
          <w:rPr>
            <w:noProof/>
            <w:webHidden/>
          </w:rPr>
          <w:tab/>
        </w:r>
        <w:r>
          <w:rPr>
            <w:noProof/>
            <w:webHidden/>
          </w:rPr>
          <w:fldChar w:fldCharType="begin"/>
        </w:r>
        <w:r>
          <w:rPr>
            <w:noProof/>
            <w:webHidden/>
          </w:rPr>
          <w:instrText xml:space="preserve"> PAGEREF _Toc235168716 \h </w:instrText>
        </w:r>
        <w:r>
          <w:rPr>
            <w:noProof/>
            <w:webHidden/>
          </w:rPr>
        </w:r>
        <w:r>
          <w:rPr>
            <w:noProof/>
            <w:webHidden/>
          </w:rPr>
          <w:fldChar w:fldCharType="separate"/>
        </w:r>
        <w:r>
          <w:rPr>
            <w:noProof/>
            <w:webHidden/>
          </w:rPr>
          <w:t>83</w:t>
        </w:r>
        <w:r>
          <w:rPr>
            <w:noProof/>
            <w:webHidden/>
          </w:rPr>
          <w:fldChar w:fldCharType="end"/>
        </w:r>
      </w:hyperlink>
    </w:p>
    <w:p w14:paraId="73920946" w14:textId="64832D5B"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17" w:history="1">
        <w:r w:rsidRPr="009408C2">
          <w:rPr>
            <w:rStyle w:val="Hyperlink"/>
          </w:rPr>
          <w:t>Инвесторы стали активнее покупать акции в июле, а приток в облигации и биржевые фонды снизился. К таким результатам пришли эксперты из «Сберинвестиций».</w:t>
        </w:r>
        <w:r>
          <w:rPr>
            <w:webHidden/>
          </w:rPr>
          <w:tab/>
        </w:r>
        <w:r>
          <w:rPr>
            <w:webHidden/>
          </w:rPr>
          <w:fldChar w:fldCharType="begin"/>
        </w:r>
        <w:r>
          <w:rPr>
            <w:webHidden/>
          </w:rPr>
          <w:instrText xml:space="preserve"> PAGEREF _Toc235168717 \h </w:instrText>
        </w:r>
        <w:r>
          <w:rPr>
            <w:webHidden/>
          </w:rPr>
        </w:r>
        <w:r>
          <w:rPr>
            <w:webHidden/>
          </w:rPr>
          <w:fldChar w:fldCharType="separate"/>
        </w:r>
        <w:r>
          <w:rPr>
            <w:webHidden/>
          </w:rPr>
          <w:t>83</w:t>
        </w:r>
        <w:r>
          <w:rPr>
            <w:webHidden/>
          </w:rPr>
          <w:fldChar w:fldCharType="end"/>
        </w:r>
      </w:hyperlink>
    </w:p>
    <w:p w14:paraId="447AB6CB" w14:textId="3D7E0FE7"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18" w:history="1">
        <w:r w:rsidRPr="009408C2">
          <w:rPr>
            <w:rStyle w:val="Hyperlink"/>
            <w:noProof/>
          </w:rPr>
          <w:t>Лента.ру, 16.07.2026, Стоит ли вкладывать маткапитал в покупку квартиры. Вердикт</w:t>
        </w:r>
        <w:r>
          <w:rPr>
            <w:noProof/>
            <w:webHidden/>
          </w:rPr>
          <w:tab/>
        </w:r>
        <w:r>
          <w:rPr>
            <w:noProof/>
            <w:webHidden/>
          </w:rPr>
          <w:fldChar w:fldCharType="begin"/>
        </w:r>
        <w:r>
          <w:rPr>
            <w:noProof/>
            <w:webHidden/>
          </w:rPr>
          <w:instrText xml:space="preserve"> PAGEREF _Toc235168718 \h </w:instrText>
        </w:r>
        <w:r>
          <w:rPr>
            <w:noProof/>
            <w:webHidden/>
          </w:rPr>
        </w:r>
        <w:r>
          <w:rPr>
            <w:noProof/>
            <w:webHidden/>
          </w:rPr>
          <w:fldChar w:fldCharType="separate"/>
        </w:r>
        <w:r>
          <w:rPr>
            <w:noProof/>
            <w:webHidden/>
          </w:rPr>
          <w:t>83</w:t>
        </w:r>
        <w:r>
          <w:rPr>
            <w:noProof/>
            <w:webHidden/>
          </w:rPr>
          <w:fldChar w:fldCharType="end"/>
        </w:r>
      </w:hyperlink>
    </w:p>
    <w:p w14:paraId="32C36708" w14:textId="0E7B648B"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19" w:history="1">
        <w:r w:rsidRPr="009408C2">
          <w:rPr>
            <w:rStyle w:val="Hyperlink"/>
          </w:rPr>
          <w:t>В 2026 году на маткапитал можно купить в среднем около 5 «квадратов» жилья. То есть примерно половину комнаты или санузел. С одной стороны, и это неплохо. С другой, это вложение плотно привяжет вас к одной недвижимости и превратит будущую продажу или переезд в долгий бюрократический квест. В этой статье выносим однозначное решение, стоит ли пускать маткапитал на недвижимость.</w:t>
        </w:r>
        <w:r>
          <w:rPr>
            <w:webHidden/>
          </w:rPr>
          <w:tab/>
        </w:r>
        <w:r>
          <w:rPr>
            <w:webHidden/>
          </w:rPr>
          <w:fldChar w:fldCharType="begin"/>
        </w:r>
        <w:r>
          <w:rPr>
            <w:webHidden/>
          </w:rPr>
          <w:instrText xml:space="preserve"> PAGEREF _Toc235168719 \h </w:instrText>
        </w:r>
        <w:r>
          <w:rPr>
            <w:webHidden/>
          </w:rPr>
        </w:r>
        <w:r>
          <w:rPr>
            <w:webHidden/>
          </w:rPr>
          <w:fldChar w:fldCharType="separate"/>
        </w:r>
        <w:r>
          <w:rPr>
            <w:webHidden/>
          </w:rPr>
          <w:t>83</w:t>
        </w:r>
        <w:r>
          <w:rPr>
            <w:webHidden/>
          </w:rPr>
          <w:fldChar w:fldCharType="end"/>
        </w:r>
      </w:hyperlink>
    </w:p>
    <w:p w14:paraId="0D547D38" w14:textId="0575C1BE"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20" w:history="1">
        <w:r w:rsidRPr="009408C2">
          <w:rPr>
            <w:rStyle w:val="Hyperlink"/>
            <w:noProof/>
          </w:rPr>
          <w:t>Bankiros.ru, 16.07.2026, Зарплаты россиян растут, но кошелек этого почти не замечает: в чем причина</w:t>
        </w:r>
        <w:r>
          <w:rPr>
            <w:noProof/>
            <w:webHidden/>
          </w:rPr>
          <w:tab/>
        </w:r>
        <w:r>
          <w:rPr>
            <w:noProof/>
            <w:webHidden/>
          </w:rPr>
          <w:fldChar w:fldCharType="begin"/>
        </w:r>
        <w:r>
          <w:rPr>
            <w:noProof/>
            <w:webHidden/>
          </w:rPr>
          <w:instrText xml:space="preserve"> PAGEREF _Toc235168720 \h </w:instrText>
        </w:r>
        <w:r>
          <w:rPr>
            <w:noProof/>
            <w:webHidden/>
          </w:rPr>
        </w:r>
        <w:r>
          <w:rPr>
            <w:noProof/>
            <w:webHidden/>
          </w:rPr>
          <w:fldChar w:fldCharType="separate"/>
        </w:r>
        <w:r>
          <w:rPr>
            <w:noProof/>
            <w:webHidden/>
          </w:rPr>
          <w:t>86</w:t>
        </w:r>
        <w:r>
          <w:rPr>
            <w:noProof/>
            <w:webHidden/>
          </w:rPr>
          <w:fldChar w:fldCharType="end"/>
        </w:r>
      </w:hyperlink>
    </w:p>
    <w:p w14:paraId="7D54829D" w14:textId="4EBC5798"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21" w:history="1">
        <w:r w:rsidRPr="009408C2">
          <w:rPr>
            <w:rStyle w:val="Hyperlink"/>
          </w:rPr>
          <w:t>Несмотря на продолжающийся рост зарплат, финансовое положение многих россиян не улучшается так, как можно было ожидать. По данным исследования ЦМАКП, в первом квартале 2026 года реальные располагаемые доходы населения впервые после длительного роста снизились. Одной из причин стало уменьшение доходности банковских вкладов вслед за снижением ключевой ставки ЦБ, передают «Известия».</w:t>
        </w:r>
        <w:r>
          <w:rPr>
            <w:webHidden/>
          </w:rPr>
          <w:tab/>
        </w:r>
        <w:r>
          <w:rPr>
            <w:webHidden/>
          </w:rPr>
          <w:fldChar w:fldCharType="begin"/>
        </w:r>
        <w:r>
          <w:rPr>
            <w:webHidden/>
          </w:rPr>
          <w:instrText xml:space="preserve"> PAGEREF _Toc235168721 \h </w:instrText>
        </w:r>
        <w:r>
          <w:rPr>
            <w:webHidden/>
          </w:rPr>
        </w:r>
        <w:r>
          <w:rPr>
            <w:webHidden/>
          </w:rPr>
          <w:fldChar w:fldCharType="separate"/>
        </w:r>
        <w:r>
          <w:rPr>
            <w:webHidden/>
          </w:rPr>
          <w:t>86</w:t>
        </w:r>
        <w:r>
          <w:rPr>
            <w:webHidden/>
          </w:rPr>
          <w:fldChar w:fldCharType="end"/>
        </w:r>
      </w:hyperlink>
    </w:p>
    <w:p w14:paraId="2E23C6DC" w14:textId="06559065"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722" w:history="1">
        <w:r w:rsidRPr="009408C2">
          <w:rPr>
            <w:rStyle w:val="Hyperlink"/>
            <w:noProof/>
          </w:rPr>
          <w:t>НОВОСТИ ЗАРУБЕЖНЫХ ПЕНСИОННЫХ СИСТЕМ</w:t>
        </w:r>
        <w:r>
          <w:rPr>
            <w:noProof/>
            <w:webHidden/>
          </w:rPr>
          <w:tab/>
        </w:r>
        <w:r>
          <w:rPr>
            <w:noProof/>
            <w:webHidden/>
          </w:rPr>
          <w:fldChar w:fldCharType="begin"/>
        </w:r>
        <w:r>
          <w:rPr>
            <w:noProof/>
            <w:webHidden/>
          </w:rPr>
          <w:instrText xml:space="preserve"> PAGEREF _Toc235168722 \h </w:instrText>
        </w:r>
        <w:r>
          <w:rPr>
            <w:noProof/>
            <w:webHidden/>
          </w:rPr>
        </w:r>
        <w:r>
          <w:rPr>
            <w:noProof/>
            <w:webHidden/>
          </w:rPr>
          <w:fldChar w:fldCharType="separate"/>
        </w:r>
        <w:r>
          <w:rPr>
            <w:noProof/>
            <w:webHidden/>
          </w:rPr>
          <w:t>90</w:t>
        </w:r>
        <w:r>
          <w:rPr>
            <w:noProof/>
            <w:webHidden/>
          </w:rPr>
          <w:fldChar w:fldCharType="end"/>
        </w:r>
      </w:hyperlink>
    </w:p>
    <w:p w14:paraId="2D90A922" w14:textId="2A6971AF"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723" w:history="1">
        <w:r w:rsidRPr="009408C2">
          <w:rPr>
            <w:rStyle w:val="Hyperlink"/>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_Toc235168723 \h </w:instrText>
        </w:r>
        <w:r>
          <w:rPr>
            <w:noProof/>
            <w:webHidden/>
          </w:rPr>
        </w:r>
        <w:r>
          <w:rPr>
            <w:noProof/>
            <w:webHidden/>
          </w:rPr>
          <w:fldChar w:fldCharType="separate"/>
        </w:r>
        <w:r>
          <w:rPr>
            <w:noProof/>
            <w:webHidden/>
          </w:rPr>
          <w:t>90</w:t>
        </w:r>
        <w:r>
          <w:rPr>
            <w:noProof/>
            <w:webHidden/>
          </w:rPr>
          <w:fldChar w:fldCharType="end"/>
        </w:r>
      </w:hyperlink>
    </w:p>
    <w:p w14:paraId="21B55492" w14:textId="3560A1D5"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24" w:history="1">
        <w:r w:rsidRPr="009408C2">
          <w:rPr>
            <w:rStyle w:val="Hyperlink"/>
            <w:noProof/>
          </w:rPr>
          <w:t>DZR.by, 16.07.2026, Засчитывается ли учеба и отработка в пенсионный стаж — рассказали в Минтруда</w:t>
        </w:r>
        <w:r>
          <w:rPr>
            <w:noProof/>
            <w:webHidden/>
          </w:rPr>
          <w:tab/>
        </w:r>
        <w:r>
          <w:rPr>
            <w:noProof/>
            <w:webHidden/>
          </w:rPr>
          <w:fldChar w:fldCharType="begin"/>
        </w:r>
        <w:r>
          <w:rPr>
            <w:noProof/>
            <w:webHidden/>
          </w:rPr>
          <w:instrText xml:space="preserve"> PAGEREF _Toc235168724 \h </w:instrText>
        </w:r>
        <w:r>
          <w:rPr>
            <w:noProof/>
            <w:webHidden/>
          </w:rPr>
        </w:r>
        <w:r>
          <w:rPr>
            <w:noProof/>
            <w:webHidden/>
          </w:rPr>
          <w:fldChar w:fldCharType="separate"/>
        </w:r>
        <w:r>
          <w:rPr>
            <w:noProof/>
            <w:webHidden/>
          </w:rPr>
          <w:t>90</w:t>
        </w:r>
        <w:r>
          <w:rPr>
            <w:noProof/>
            <w:webHidden/>
          </w:rPr>
          <w:fldChar w:fldCharType="end"/>
        </w:r>
      </w:hyperlink>
    </w:p>
    <w:p w14:paraId="447A2900" w14:textId="7DCB1617"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25" w:history="1">
        <w:r w:rsidRPr="009408C2">
          <w:rPr>
            <w:rStyle w:val="Hyperlink"/>
          </w:rPr>
          <w:t>Засчитывается ли учеба и отработка в пенсионный стаж, рассказали в пресс-службе Министерства труда и социальной защиты.</w:t>
        </w:r>
        <w:r>
          <w:rPr>
            <w:webHidden/>
          </w:rPr>
          <w:tab/>
        </w:r>
        <w:r>
          <w:rPr>
            <w:webHidden/>
          </w:rPr>
          <w:fldChar w:fldCharType="begin"/>
        </w:r>
        <w:r>
          <w:rPr>
            <w:webHidden/>
          </w:rPr>
          <w:instrText xml:space="preserve"> PAGEREF _Toc235168725 \h </w:instrText>
        </w:r>
        <w:r>
          <w:rPr>
            <w:webHidden/>
          </w:rPr>
        </w:r>
        <w:r>
          <w:rPr>
            <w:webHidden/>
          </w:rPr>
          <w:fldChar w:fldCharType="separate"/>
        </w:r>
        <w:r>
          <w:rPr>
            <w:webHidden/>
          </w:rPr>
          <w:t>90</w:t>
        </w:r>
        <w:r>
          <w:rPr>
            <w:webHidden/>
          </w:rPr>
          <w:fldChar w:fldCharType="end"/>
        </w:r>
      </w:hyperlink>
    </w:p>
    <w:p w14:paraId="1D83B52D" w14:textId="7EF08D29"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26" w:history="1">
        <w:r w:rsidRPr="009408C2">
          <w:rPr>
            <w:rStyle w:val="Hyperlink"/>
            <w:noProof/>
          </w:rPr>
          <w:t>Forbes Казахстан, 16.07.2026, Чем грозит отмена инфляционной госгарантии по пенсионным накоплениям</w:t>
        </w:r>
        <w:r>
          <w:rPr>
            <w:noProof/>
            <w:webHidden/>
          </w:rPr>
          <w:tab/>
        </w:r>
        <w:r>
          <w:rPr>
            <w:noProof/>
            <w:webHidden/>
          </w:rPr>
          <w:fldChar w:fldCharType="begin"/>
        </w:r>
        <w:r>
          <w:rPr>
            <w:noProof/>
            <w:webHidden/>
          </w:rPr>
          <w:instrText xml:space="preserve"> PAGEREF _Toc235168726 \h </w:instrText>
        </w:r>
        <w:r>
          <w:rPr>
            <w:noProof/>
            <w:webHidden/>
          </w:rPr>
        </w:r>
        <w:r>
          <w:rPr>
            <w:noProof/>
            <w:webHidden/>
          </w:rPr>
          <w:fldChar w:fldCharType="separate"/>
        </w:r>
        <w:r>
          <w:rPr>
            <w:noProof/>
            <w:webHidden/>
          </w:rPr>
          <w:t>90</w:t>
        </w:r>
        <w:r>
          <w:rPr>
            <w:noProof/>
            <w:webHidden/>
          </w:rPr>
          <w:fldChar w:fldCharType="end"/>
        </w:r>
      </w:hyperlink>
    </w:p>
    <w:p w14:paraId="60CA4075" w14:textId="3E2FFA31"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27" w:history="1">
        <w:r w:rsidRPr="009408C2">
          <w:rPr>
            <w:rStyle w:val="Hyperlink"/>
          </w:rPr>
          <w:t>С начала 2027 года правительство Казахстана отменит госгарантию сохранности пенсионных накоплений с учетом уровня инфляции. Forbes Kazakhstan узнал у экономистов, как это может сказаться на будущих пенсиях и доверии к пенсионной системе.</w:t>
        </w:r>
        <w:r>
          <w:rPr>
            <w:webHidden/>
          </w:rPr>
          <w:tab/>
        </w:r>
        <w:r>
          <w:rPr>
            <w:webHidden/>
          </w:rPr>
          <w:fldChar w:fldCharType="begin"/>
        </w:r>
        <w:r>
          <w:rPr>
            <w:webHidden/>
          </w:rPr>
          <w:instrText xml:space="preserve"> PAGEREF _Toc235168727 \h </w:instrText>
        </w:r>
        <w:r>
          <w:rPr>
            <w:webHidden/>
          </w:rPr>
        </w:r>
        <w:r>
          <w:rPr>
            <w:webHidden/>
          </w:rPr>
          <w:fldChar w:fldCharType="separate"/>
        </w:r>
        <w:r>
          <w:rPr>
            <w:webHidden/>
          </w:rPr>
          <w:t>90</w:t>
        </w:r>
        <w:r>
          <w:rPr>
            <w:webHidden/>
          </w:rPr>
          <w:fldChar w:fldCharType="end"/>
        </w:r>
      </w:hyperlink>
    </w:p>
    <w:p w14:paraId="4A17C2C9" w14:textId="35CABE94"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28" w:history="1">
        <w:r w:rsidRPr="009408C2">
          <w:rPr>
            <w:rStyle w:val="Hyperlink"/>
            <w:noProof/>
          </w:rPr>
          <w:t>Economist.kg, 16.07.2026, Как копить на пенсию без официальной работы — гайд от ГНС</w:t>
        </w:r>
        <w:r>
          <w:rPr>
            <w:noProof/>
            <w:webHidden/>
          </w:rPr>
          <w:tab/>
        </w:r>
        <w:r>
          <w:rPr>
            <w:noProof/>
            <w:webHidden/>
          </w:rPr>
          <w:fldChar w:fldCharType="begin"/>
        </w:r>
        <w:r>
          <w:rPr>
            <w:noProof/>
            <w:webHidden/>
          </w:rPr>
          <w:instrText xml:space="preserve"> PAGEREF _Toc235168728 \h </w:instrText>
        </w:r>
        <w:r>
          <w:rPr>
            <w:noProof/>
            <w:webHidden/>
          </w:rPr>
        </w:r>
        <w:r>
          <w:rPr>
            <w:noProof/>
            <w:webHidden/>
          </w:rPr>
          <w:fldChar w:fldCharType="separate"/>
        </w:r>
        <w:r>
          <w:rPr>
            <w:noProof/>
            <w:webHidden/>
          </w:rPr>
          <w:t>93</w:t>
        </w:r>
        <w:r>
          <w:rPr>
            <w:noProof/>
            <w:webHidden/>
          </w:rPr>
          <w:fldChar w:fldCharType="end"/>
        </w:r>
      </w:hyperlink>
    </w:p>
    <w:p w14:paraId="0C9883A5" w14:textId="55E9CA27"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29" w:history="1">
        <w:r w:rsidRPr="009408C2">
          <w:rPr>
            <w:rStyle w:val="Hyperlink"/>
          </w:rPr>
          <w:t>Граждане Кыргызстана, которые официально нигде не работают, могут добровольно уплачивать страховые взносы. Об этом сообщили в Налоговой службе.</w:t>
        </w:r>
        <w:r>
          <w:rPr>
            <w:webHidden/>
          </w:rPr>
          <w:tab/>
        </w:r>
        <w:r>
          <w:rPr>
            <w:webHidden/>
          </w:rPr>
          <w:fldChar w:fldCharType="begin"/>
        </w:r>
        <w:r>
          <w:rPr>
            <w:webHidden/>
          </w:rPr>
          <w:instrText xml:space="preserve"> PAGEREF _Toc235168729 \h </w:instrText>
        </w:r>
        <w:r>
          <w:rPr>
            <w:webHidden/>
          </w:rPr>
        </w:r>
        <w:r>
          <w:rPr>
            <w:webHidden/>
          </w:rPr>
          <w:fldChar w:fldCharType="separate"/>
        </w:r>
        <w:r>
          <w:rPr>
            <w:webHidden/>
          </w:rPr>
          <w:t>93</w:t>
        </w:r>
        <w:r>
          <w:rPr>
            <w:webHidden/>
          </w:rPr>
          <w:fldChar w:fldCharType="end"/>
        </w:r>
      </w:hyperlink>
    </w:p>
    <w:p w14:paraId="51FF16A0" w14:textId="7D990F83"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30" w:history="1">
        <w:r w:rsidRPr="009408C2">
          <w:rPr>
            <w:rStyle w:val="Hyperlink"/>
            <w:noProof/>
          </w:rPr>
          <w:t>Всеобщая конфедерация профсоюзов, 16.07.2026, В Узбекистане планируют реформировать пенсионную систему и льготы по соцналогу</w:t>
        </w:r>
        <w:r>
          <w:rPr>
            <w:noProof/>
            <w:webHidden/>
          </w:rPr>
          <w:tab/>
        </w:r>
        <w:r>
          <w:rPr>
            <w:noProof/>
            <w:webHidden/>
          </w:rPr>
          <w:fldChar w:fldCharType="begin"/>
        </w:r>
        <w:r>
          <w:rPr>
            <w:noProof/>
            <w:webHidden/>
          </w:rPr>
          <w:instrText xml:space="preserve"> PAGEREF _Toc235168730 \h </w:instrText>
        </w:r>
        <w:r>
          <w:rPr>
            <w:noProof/>
            <w:webHidden/>
          </w:rPr>
        </w:r>
        <w:r>
          <w:rPr>
            <w:noProof/>
            <w:webHidden/>
          </w:rPr>
          <w:fldChar w:fldCharType="separate"/>
        </w:r>
        <w:r>
          <w:rPr>
            <w:noProof/>
            <w:webHidden/>
          </w:rPr>
          <w:t>94</w:t>
        </w:r>
        <w:r>
          <w:rPr>
            <w:noProof/>
            <w:webHidden/>
          </w:rPr>
          <w:fldChar w:fldCharType="end"/>
        </w:r>
      </w:hyperlink>
    </w:p>
    <w:p w14:paraId="4213CF1E" w14:textId="1DEBED52"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31" w:history="1">
        <w:r w:rsidRPr="009408C2">
          <w:rPr>
            <w:rStyle w:val="Hyperlink"/>
          </w:rPr>
          <w:t>Власти Узбекистана намерены сократить зависимость Пенсионного фонда от государственного бюджета. Сейчас на покрытие разницы между доходами и расходами пенсионной системы из госбюджета выделяется 23 трлн сумов. Для этого планируют пересмотреть льготы по социальному налогу: в 2025 году более 65 тыс. предприятий получили льготы на сумму 3,2 трлн сумов. Некоторые компании полностью освобождены от налога, другие платят его по пониженной ставке 1%. Президент поручил переработать систему к 2030 году.</w:t>
        </w:r>
        <w:r>
          <w:rPr>
            <w:webHidden/>
          </w:rPr>
          <w:tab/>
        </w:r>
        <w:r>
          <w:rPr>
            <w:webHidden/>
          </w:rPr>
          <w:fldChar w:fldCharType="begin"/>
        </w:r>
        <w:r>
          <w:rPr>
            <w:webHidden/>
          </w:rPr>
          <w:instrText xml:space="preserve"> PAGEREF _Toc235168731 \h </w:instrText>
        </w:r>
        <w:r>
          <w:rPr>
            <w:webHidden/>
          </w:rPr>
        </w:r>
        <w:r>
          <w:rPr>
            <w:webHidden/>
          </w:rPr>
          <w:fldChar w:fldCharType="separate"/>
        </w:r>
        <w:r>
          <w:rPr>
            <w:webHidden/>
          </w:rPr>
          <w:t>94</w:t>
        </w:r>
        <w:r>
          <w:rPr>
            <w:webHidden/>
          </w:rPr>
          <w:fldChar w:fldCharType="end"/>
        </w:r>
      </w:hyperlink>
    </w:p>
    <w:p w14:paraId="0CFD8752" w14:textId="2A5064F6"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732" w:history="1">
        <w:r w:rsidRPr="009408C2">
          <w:rPr>
            <w:rStyle w:val="Hyperlink"/>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_Toc235168732 \h </w:instrText>
        </w:r>
        <w:r>
          <w:rPr>
            <w:noProof/>
            <w:webHidden/>
          </w:rPr>
        </w:r>
        <w:r>
          <w:rPr>
            <w:noProof/>
            <w:webHidden/>
          </w:rPr>
          <w:fldChar w:fldCharType="separate"/>
        </w:r>
        <w:r>
          <w:rPr>
            <w:noProof/>
            <w:webHidden/>
          </w:rPr>
          <w:t>95</w:t>
        </w:r>
        <w:r>
          <w:rPr>
            <w:noProof/>
            <w:webHidden/>
          </w:rPr>
          <w:fldChar w:fldCharType="end"/>
        </w:r>
      </w:hyperlink>
    </w:p>
    <w:p w14:paraId="753D0AF6" w14:textId="07BD35EB"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33" w:history="1">
        <w:r w:rsidRPr="009408C2">
          <w:rPr>
            <w:rStyle w:val="Hyperlink"/>
            <w:noProof/>
          </w:rPr>
          <w:t>Nacio.ru, 16.07.2026, Повышение пенсионного возраста до 68 лет затронет 5 млн британцев</w:t>
        </w:r>
        <w:r>
          <w:rPr>
            <w:noProof/>
            <w:webHidden/>
          </w:rPr>
          <w:tab/>
        </w:r>
        <w:r>
          <w:rPr>
            <w:noProof/>
            <w:webHidden/>
          </w:rPr>
          <w:fldChar w:fldCharType="begin"/>
        </w:r>
        <w:r>
          <w:rPr>
            <w:noProof/>
            <w:webHidden/>
          </w:rPr>
          <w:instrText xml:space="preserve"> PAGEREF _Toc235168733 \h </w:instrText>
        </w:r>
        <w:r>
          <w:rPr>
            <w:noProof/>
            <w:webHidden/>
          </w:rPr>
        </w:r>
        <w:r>
          <w:rPr>
            <w:noProof/>
            <w:webHidden/>
          </w:rPr>
          <w:fldChar w:fldCharType="separate"/>
        </w:r>
        <w:r>
          <w:rPr>
            <w:noProof/>
            <w:webHidden/>
          </w:rPr>
          <w:t>95</w:t>
        </w:r>
        <w:r>
          <w:rPr>
            <w:noProof/>
            <w:webHidden/>
          </w:rPr>
          <w:fldChar w:fldCharType="end"/>
        </w:r>
      </w:hyperlink>
    </w:p>
    <w:p w14:paraId="41DA65B8" w14:textId="67FDEA1F"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34" w:history="1">
        <w:r w:rsidRPr="009408C2">
          <w:rPr>
            <w:rStyle w:val="Hyperlink"/>
          </w:rPr>
          <w:t>Правительство Великобритании намерено повысить пенсионный возраст до 68 лет в период с 2037 по 2039 год, что на семь лет раньше установленного законом графика. Это изменение затронет около пяти миллионов граждан предпенсионного возраста и потребует от них работы на дополнительный год.</w:t>
        </w:r>
        <w:r>
          <w:rPr>
            <w:webHidden/>
          </w:rPr>
          <w:tab/>
        </w:r>
        <w:r>
          <w:rPr>
            <w:webHidden/>
          </w:rPr>
          <w:fldChar w:fldCharType="begin"/>
        </w:r>
        <w:r>
          <w:rPr>
            <w:webHidden/>
          </w:rPr>
          <w:instrText xml:space="preserve"> PAGEREF _Toc235168734 \h </w:instrText>
        </w:r>
        <w:r>
          <w:rPr>
            <w:webHidden/>
          </w:rPr>
        </w:r>
        <w:r>
          <w:rPr>
            <w:webHidden/>
          </w:rPr>
          <w:fldChar w:fldCharType="separate"/>
        </w:r>
        <w:r>
          <w:rPr>
            <w:webHidden/>
          </w:rPr>
          <w:t>95</w:t>
        </w:r>
        <w:r>
          <w:rPr>
            <w:webHidden/>
          </w:rPr>
          <w:fldChar w:fldCharType="end"/>
        </w:r>
      </w:hyperlink>
    </w:p>
    <w:p w14:paraId="727D2253" w14:textId="3E783C25"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35" w:history="1">
        <w:r w:rsidRPr="009408C2">
          <w:rPr>
            <w:rStyle w:val="Hyperlink"/>
            <w:noProof/>
          </w:rPr>
          <w:t>Монокль, 16.07.2026, После пика в 2029 году начнется длительный спад численности населения Евросоюза</w:t>
        </w:r>
        <w:r>
          <w:rPr>
            <w:noProof/>
            <w:webHidden/>
          </w:rPr>
          <w:tab/>
        </w:r>
        <w:r>
          <w:rPr>
            <w:noProof/>
            <w:webHidden/>
          </w:rPr>
          <w:fldChar w:fldCharType="begin"/>
        </w:r>
        <w:r>
          <w:rPr>
            <w:noProof/>
            <w:webHidden/>
          </w:rPr>
          <w:instrText xml:space="preserve"> PAGEREF _Toc235168735 \h </w:instrText>
        </w:r>
        <w:r>
          <w:rPr>
            <w:noProof/>
            <w:webHidden/>
          </w:rPr>
        </w:r>
        <w:r>
          <w:rPr>
            <w:noProof/>
            <w:webHidden/>
          </w:rPr>
          <w:fldChar w:fldCharType="separate"/>
        </w:r>
        <w:r>
          <w:rPr>
            <w:noProof/>
            <w:webHidden/>
          </w:rPr>
          <w:t>97</w:t>
        </w:r>
        <w:r>
          <w:rPr>
            <w:noProof/>
            <w:webHidden/>
          </w:rPr>
          <w:fldChar w:fldCharType="end"/>
        </w:r>
      </w:hyperlink>
    </w:p>
    <w:p w14:paraId="459ACC3A" w14:textId="427431F0"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36" w:history="1">
        <w:r w:rsidRPr="009408C2">
          <w:rPr>
            <w:rStyle w:val="Hyperlink"/>
          </w:rPr>
          <w:t>Старение населения - большая проблема для европейской экономики, решить которую только за счет мигрантов невозможно.</w:t>
        </w:r>
        <w:r>
          <w:rPr>
            <w:webHidden/>
          </w:rPr>
          <w:tab/>
        </w:r>
        <w:r>
          <w:rPr>
            <w:webHidden/>
          </w:rPr>
          <w:fldChar w:fldCharType="begin"/>
        </w:r>
        <w:r>
          <w:rPr>
            <w:webHidden/>
          </w:rPr>
          <w:instrText xml:space="preserve"> PAGEREF _Toc235168736 \h </w:instrText>
        </w:r>
        <w:r>
          <w:rPr>
            <w:webHidden/>
          </w:rPr>
        </w:r>
        <w:r>
          <w:rPr>
            <w:webHidden/>
          </w:rPr>
          <w:fldChar w:fldCharType="separate"/>
        </w:r>
        <w:r>
          <w:rPr>
            <w:webHidden/>
          </w:rPr>
          <w:t>97</w:t>
        </w:r>
        <w:r>
          <w:rPr>
            <w:webHidden/>
          </w:rPr>
          <w:fldChar w:fldCharType="end"/>
        </w:r>
      </w:hyperlink>
    </w:p>
    <w:p w14:paraId="5E99B37F" w14:textId="3F11E5E5"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37" w:history="1">
        <w:r w:rsidRPr="009408C2">
          <w:rPr>
            <w:rStyle w:val="Hyperlink"/>
            <w:noProof/>
          </w:rPr>
          <w:t>Sputnik Латвия, 16.07.2026, Большинство жителей Латвии против повышения пенсионного возраста</w:t>
        </w:r>
        <w:r>
          <w:rPr>
            <w:noProof/>
            <w:webHidden/>
          </w:rPr>
          <w:tab/>
        </w:r>
        <w:r>
          <w:rPr>
            <w:noProof/>
            <w:webHidden/>
          </w:rPr>
          <w:fldChar w:fldCharType="begin"/>
        </w:r>
        <w:r>
          <w:rPr>
            <w:noProof/>
            <w:webHidden/>
          </w:rPr>
          <w:instrText xml:space="preserve"> PAGEREF _Toc235168737 \h </w:instrText>
        </w:r>
        <w:r>
          <w:rPr>
            <w:noProof/>
            <w:webHidden/>
          </w:rPr>
        </w:r>
        <w:r>
          <w:rPr>
            <w:noProof/>
            <w:webHidden/>
          </w:rPr>
          <w:fldChar w:fldCharType="separate"/>
        </w:r>
        <w:r>
          <w:rPr>
            <w:noProof/>
            <w:webHidden/>
          </w:rPr>
          <w:t>98</w:t>
        </w:r>
        <w:r>
          <w:rPr>
            <w:noProof/>
            <w:webHidden/>
          </w:rPr>
          <w:fldChar w:fldCharType="end"/>
        </w:r>
      </w:hyperlink>
    </w:p>
    <w:p w14:paraId="4987F497" w14:textId="13E996F9"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38" w:history="1">
        <w:r w:rsidRPr="009408C2">
          <w:rPr>
            <w:rStyle w:val="Hyperlink"/>
          </w:rPr>
          <w:t>Опрос показал, что большинство - 87% жителей Латвии не считают необходимым повышать пенсионный возраст выше нынешних 65 лет.</w:t>
        </w:r>
        <w:r>
          <w:rPr>
            <w:webHidden/>
          </w:rPr>
          <w:tab/>
        </w:r>
        <w:r>
          <w:rPr>
            <w:webHidden/>
          </w:rPr>
          <w:fldChar w:fldCharType="begin"/>
        </w:r>
        <w:r>
          <w:rPr>
            <w:webHidden/>
          </w:rPr>
          <w:instrText xml:space="preserve"> PAGEREF _Toc235168738 \h </w:instrText>
        </w:r>
        <w:r>
          <w:rPr>
            <w:webHidden/>
          </w:rPr>
        </w:r>
        <w:r>
          <w:rPr>
            <w:webHidden/>
          </w:rPr>
          <w:fldChar w:fldCharType="separate"/>
        </w:r>
        <w:r>
          <w:rPr>
            <w:webHidden/>
          </w:rPr>
          <w:t>98</w:t>
        </w:r>
        <w:r>
          <w:rPr>
            <w:webHidden/>
          </w:rPr>
          <w:fldChar w:fldCharType="end"/>
        </w:r>
      </w:hyperlink>
    </w:p>
    <w:p w14:paraId="7FBF1C71" w14:textId="6D144FE7"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39" w:history="1">
        <w:r w:rsidRPr="009408C2">
          <w:rPr>
            <w:rStyle w:val="Hyperlink"/>
            <w:noProof/>
            <w:lang w:val="en-US"/>
          </w:rPr>
          <w:t>Vietnam</w:t>
        </w:r>
        <w:r w:rsidRPr="009408C2">
          <w:rPr>
            <w:rStyle w:val="Hyperlink"/>
            <w:noProof/>
          </w:rPr>
          <w:t>.</w:t>
        </w:r>
        <w:r w:rsidRPr="009408C2">
          <w:rPr>
            <w:rStyle w:val="Hyperlink"/>
            <w:noProof/>
            <w:lang w:val="en-US"/>
          </w:rPr>
          <w:t>vn</w:t>
        </w:r>
        <w:r w:rsidRPr="009408C2">
          <w:rPr>
            <w:rStyle w:val="Hyperlink"/>
            <w:noProof/>
          </w:rPr>
          <w:t>, 17.07.2026, Более 90% людей получают ежемесячные пенсионные и социальные страховые выплаты через банковские счета.</w:t>
        </w:r>
        <w:r>
          <w:rPr>
            <w:noProof/>
            <w:webHidden/>
          </w:rPr>
          <w:tab/>
        </w:r>
        <w:r>
          <w:rPr>
            <w:noProof/>
            <w:webHidden/>
          </w:rPr>
          <w:fldChar w:fldCharType="begin"/>
        </w:r>
        <w:r>
          <w:rPr>
            <w:noProof/>
            <w:webHidden/>
          </w:rPr>
          <w:instrText xml:space="preserve"> PAGEREF _Toc235168739 \h </w:instrText>
        </w:r>
        <w:r>
          <w:rPr>
            <w:noProof/>
            <w:webHidden/>
          </w:rPr>
        </w:r>
        <w:r>
          <w:rPr>
            <w:noProof/>
            <w:webHidden/>
          </w:rPr>
          <w:fldChar w:fldCharType="separate"/>
        </w:r>
        <w:r>
          <w:rPr>
            <w:noProof/>
            <w:webHidden/>
          </w:rPr>
          <w:t>98</w:t>
        </w:r>
        <w:r>
          <w:rPr>
            <w:noProof/>
            <w:webHidden/>
          </w:rPr>
          <w:fldChar w:fldCharType="end"/>
        </w:r>
      </w:hyperlink>
    </w:p>
    <w:p w14:paraId="61B32837" w14:textId="1DF7DEE4"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40" w:history="1">
        <w:r w:rsidRPr="009408C2">
          <w:rPr>
            <w:rStyle w:val="Hyperlink"/>
          </w:rPr>
          <w:t>Доля людей, получающих ежемесячные пенсионные и социальные страховые выплаты через личные счета, превысила 90%; более 4,68 миллиона человек получали пособия по болезни, беременности и выздоровлению, а 357 000 человек — пособия по безработице.</w:t>
        </w:r>
        <w:r>
          <w:rPr>
            <w:webHidden/>
          </w:rPr>
          <w:tab/>
        </w:r>
        <w:r>
          <w:rPr>
            <w:webHidden/>
          </w:rPr>
          <w:fldChar w:fldCharType="begin"/>
        </w:r>
        <w:r>
          <w:rPr>
            <w:webHidden/>
          </w:rPr>
          <w:instrText xml:space="preserve"> PAGEREF _Toc235168740 \h </w:instrText>
        </w:r>
        <w:r>
          <w:rPr>
            <w:webHidden/>
          </w:rPr>
        </w:r>
        <w:r>
          <w:rPr>
            <w:webHidden/>
          </w:rPr>
          <w:fldChar w:fldCharType="separate"/>
        </w:r>
        <w:r>
          <w:rPr>
            <w:webHidden/>
          </w:rPr>
          <w:t>98</w:t>
        </w:r>
        <w:r>
          <w:rPr>
            <w:webHidden/>
          </w:rPr>
          <w:fldChar w:fldCharType="end"/>
        </w:r>
      </w:hyperlink>
    </w:p>
    <w:p w14:paraId="311AA7EA" w14:textId="1C1FED46"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741" w:history="1">
        <w:r w:rsidRPr="009408C2">
          <w:rPr>
            <w:rStyle w:val="Hyperlink"/>
            <w:noProof/>
          </w:rPr>
          <w:t>МАТЕРИАЛЫ ПОД ВОПРОСОМ</w:t>
        </w:r>
        <w:r>
          <w:rPr>
            <w:noProof/>
            <w:webHidden/>
          </w:rPr>
          <w:tab/>
        </w:r>
        <w:r>
          <w:rPr>
            <w:noProof/>
            <w:webHidden/>
          </w:rPr>
          <w:fldChar w:fldCharType="begin"/>
        </w:r>
        <w:r>
          <w:rPr>
            <w:noProof/>
            <w:webHidden/>
          </w:rPr>
          <w:instrText xml:space="preserve"> PAGEREF _Toc235168741 \h </w:instrText>
        </w:r>
        <w:r>
          <w:rPr>
            <w:noProof/>
            <w:webHidden/>
          </w:rPr>
        </w:r>
        <w:r>
          <w:rPr>
            <w:noProof/>
            <w:webHidden/>
          </w:rPr>
          <w:fldChar w:fldCharType="separate"/>
        </w:r>
        <w:r>
          <w:rPr>
            <w:noProof/>
            <w:webHidden/>
          </w:rPr>
          <w:t>101</w:t>
        </w:r>
        <w:r>
          <w:rPr>
            <w:noProof/>
            <w:webHidden/>
          </w:rPr>
          <w:fldChar w:fldCharType="end"/>
        </w:r>
      </w:hyperlink>
    </w:p>
    <w:p w14:paraId="66A87EFE" w14:textId="5EA370FE"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742" w:history="1">
        <w:r w:rsidRPr="009408C2">
          <w:rPr>
            <w:rStyle w:val="Hyperlink"/>
            <w:noProof/>
          </w:rPr>
          <w:t>Новости отрасли НПФ</w:t>
        </w:r>
        <w:r>
          <w:rPr>
            <w:noProof/>
            <w:webHidden/>
          </w:rPr>
          <w:tab/>
        </w:r>
        <w:r>
          <w:rPr>
            <w:noProof/>
            <w:webHidden/>
          </w:rPr>
          <w:fldChar w:fldCharType="begin"/>
        </w:r>
        <w:r>
          <w:rPr>
            <w:noProof/>
            <w:webHidden/>
          </w:rPr>
          <w:instrText xml:space="preserve"> PAGEREF _Toc235168742 \h </w:instrText>
        </w:r>
        <w:r>
          <w:rPr>
            <w:noProof/>
            <w:webHidden/>
          </w:rPr>
        </w:r>
        <w:r>
          <w:rPr>
            <w:noProof/>
            <w:webHidden/>
          </w:rPr>
          <w:fldChar w:fldCharType="separate"/>
        </w:r>
        <w:r>
          <w:rPr>
            <w:noProof/>
            <w:webHidden/>
          </w:rPr>
          <w:t>101</w:t>
        </w:r>
        <w:r>
          <w:rPr>
            <w:noProof/>
            <w:webHidden/>
          </w:rPr>
          <w:fldChar w:fldCharType="end"/>
        </w:r>
      </w:hyperlink>
    </w:p>
    <w:p w14:paraId="691CBEF2" w14:textId="176E0CBF"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43" w:history="1">
        <w:r w:rsidRPr="009408C2">
          <w:rPr>
            <w:rStyle w:val="Hyperlink"/>
            <w:noProof/>
            <w:lang w:val="en-US"/>
          </w:rPr>
          <w:t>Finbazar</w:t>
        </w:r>
        <w:r w:rsidRPr="009408C2">
          <w:rPr>
            <w:rStyle w:val="Hyperlink"/>
            <w:noProof/>
          </w:rPr>
          <w:t>, 17.07.2026, 2,7 млрд рублей потеряны из-за смены пенсионного фонда</w:t>
        </w:r>
        <w:r>
          <w:rPr>
            <w:noProof/>
            <w:webHidden/>
          </w:rPr>
          <w:tab/>
        </w:r>
        <w:r>
          <w:rPr>
            <w:noProof/>
            <w:webHidden/>
          </w:rPr>
          <w:fldChar w:fldCharType="begin"/>
        </w:r>
        <w:r>
          <w:rPr>
            <w:noProof/>
            <w:webHidden/>
          </w:rPr>
          <w:instrText xml:space="preserve"> PAGEREF _Toc235168743 \h </w:instrText>
        </w:r>
        <w:r>
          <w:rPr>
            <w:noProof/>
            <w:webHidden/>
          </w:rPr>
        </w:r>
        <w:r>
          <w:rPr>
            <w:noProof/>
            <w:webHidden/>
          </w:rPr>
          <w:fldChar w:fldCharType="separate"/>
        </w:r>
        <w:r>
          <w:rPr>
            <w:noProof/>
            <w:webHidden/>
          </w:rPr>
          <w:t>101</w:t>
        </w:r>
        <w:r>
          <w:rPr>
            <w:noProof/>
            <w:webHidden/>
          </w:rPr>
          <w:fldChar w:fldCharType="end"/>
        </w:r>
      </w:hyperlink>
    </w:p>
    <w:p w14:paraId="0ED6409B" w14:textId="36DEE095"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44" w:history="1">
        <w:r w:rsidRPr="009408C2">
          <w:rPr>
            <w:rStyle w:val="Hyperlink"/>
          </w:rPr>
          <w:t>В первом квартале 2026 года ​606 300 россиян сменили пенсионный фонд — это рекорд за 7 лет. Большинство подавали заявления ещё в 2025-м. Причина — запуск программы долгосрочных сбережений (ПДС) и наступление «года фиксинга» у половины участников системы ОПС.</w:t>
        </w:r>
        <w:r>
          <w:rPr>
            <w:webHidden/>
          </w:rPr>
          <w:tab/>
        </w:r>
        <w:r>
          <w:rPr>
            <w:webHidden/>
          </w:rPr>
          <w:fldChar w:fldCharType="begin"/>
        </w:r>
        <w:r>
          <w:rPr>
            <w:webHidden/>
          </w:rPr>
          <w:instrText xml:space="preserve"> PAGEREF _Toc235168744 \h </w:instrText>
        </w:r>
        <w:r>
          <w:rPr>
            <w:webHidden/>
          </w:rPr>
        </w:r>
        <w:r>
          <w:rPr>
            <w:webHidden/>
          </w:rPr>
          <w:fldChar w:fldCharType="separate"/>
        </w:r>
        <w:r>
          <w:rPr>
            <w:webHidden/>
          </w:rPr>
          <w:t>101</w:t>
        </w:r>
        <w:r>
          <w:rPr>
            <w:webHidden/>
          </w:rPr>
          <w:fldChar w:fldCharType="end"/>
        </w:r>
      </w:hyperlink>
    </w:p>
    <w:p w14:paraId="4C7922FF" w14:textId="6FB4B862" w:rsidR="00987A9E" w:rsidRDefault="00987A9E">
      <w:pPr>
        <w:pStyle w:val="TOC1"/>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168745" w:history="1">
        <w:r w:rsidRPr="009408C2">
          <w:rPr>
            <w:rStyle w:val="Hyperlink"/>
            <w:noProof/>
          </w:rPr>
          <w:t>Макроэкономика</w:t>
        </w:r>
        <w:r>
          <w:rPr>
            <w:noProof/>
            <w:webHidden/>
          </w:rPr>
          <w:tab/>
        </w:r>
        <w:r>
          <w:rPr>
            <w:noProof/>
            <w:webHidden/>
          </w:rPr>
          <w:fldChar w:fldCharType="begin"/>
        </w:r>
        <w:r>
          <w:rPr>
            <w:noProof/>
            <w:webHidden/>
          </w:rPr>
          <w:instrText xml:space="preserve"> PAGEREF _Toc235168745 \h </w:instrText>
        </w:r>
        <w:r>
          <w:rPr>
            <w:noProof/>
            <w:webHidden/>
          </w:rPr>
        </w:r>
        <w:r>
          <w:rPr>
            <w:noProof/>
            <w:webHidden/>
          </w:rPr>
          <w:fldChar w:fldCharType="separate"/>
        </w:r>
        <w:r>
          <w:rPr>
            <w:noProof/>
            <w:webHidden/>
          </w:rPr>
          <w:t>102</w:t>
        </w:r>
        <w:r>
          <w:rPr>
            <w:noProof/>
            <w:webHidden/>
          </w:rPr>
          <w:fldChar w:fldCharType="end"/>
        </w:r>
      </w:hyperlink>
    </w:p>
    <w:p w14:paraId="5E405C50" w14:textId="78EAFBD7"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46" w:history="1">
        <w:r w:rsidRPr="009408C2">
          <w:rPr>
            <w:rStyle w:val="Hyperlink"/>
            <w:noProof/>
          </w:rPr>
          <w:t>Ведомости, 16.07.2026, Финансовые платформы становятся эффективным инструментом государства в формировании цифрового контура социальной поддержки населения</w:t>
        </w:r>
        <w:r>
          <w:rPr>
            <w:noProof/>
            <w:webHidden/>
          </w:rPr>
          <w:tab/>
        </w:r>
        <w:r>
          <w:rPr>
            <w:noProof/>
            <w:webHidden/>
          </w:rPr>
          <w:fldChar w:fldCharType="begin"/>
        </w:r>
        <w:r>
          <w:rPr>
            <w:noProof/>
            <w:webHidden/>
          </w:rPr>
          <w:instrText xml:space="preserve"> PAGEREF _Toc235168746 \h </w:instrText>
        </w:r>
        <w:r>
          <w:rPr>
            <w:noProof/>
            <w:webHidden/>
          </w:rPr>
        </w:r>
        <w:r>
          <w:rPr>
            <w:noProof/>
            <w:webHidden/>
          </w:rPr>
          <w:fldChar w:fldCharType="separate"/>
        </w:r>
        <w:r>
          <w:rPr>
            <w:noProof/>
            <w:webHidden/>
          </w:rPr>
          <w:t>102</w:t>
        </w:r>
        <w:r>
          <w:rPr>
            <w:noProof/>
            <w:webHidden/>
          </w:rPr>
          <w:fldChar w:fldCharType="end"/>
        </w:r>
      </w:hyperlink>
    </w:p>
    <w:p w14:paraId="6622546F" w14:textId="5E1AB309"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47" w:history="1">
        <w:r w:rsidRPr="009408C2">
          <w:rPr>
            <w:rStyle w:val="Hyperlink"/>
          </w:rPr>
          <w:t>Платформенная экономика стирает границы между коммерческими услугами и государственной поддержкой, формируя персонализированную среду благополучия. Это поступательно осуществляется через интеграцию цифрового рубля в экосистемные решения, которыми пользуются практически все граждане нашей страны.</w:t>
        </w:r>
        <w:r>
          <w:rPr>
            <w:webHidden/>
          </w:rPr>
          <w:tab/>
        </w:r>
        <w:r>
          <w:rPr>
            <w:webHidden/>
          </w:rPr>
          <w:fldChar w:fldCharType="begin"/>
        </w:r>
        <w:r>
          <w:rPr>
            <w:webHidden/>
          </w:rPr>
          <w:instrText xml:space="preserve"> PAGEREF _Toc235168747 \h </w:instrText>
        </w:r>
        <w:r>
          <w:rPr>
            <w:webHidden/>
          </w:rPr>
        </w:r>
        <w:r>
          <w:rPr>
            <w:webHidden/>
          </w:rPr>
          <w:fldChar w:fldCharType="separate"/>
        </w:r>
        <w:r>
          <w:rPr>
            <w:webHidden/>
          </w:rPr>
          <w:t>102</w:t>
        </w:r>
        <w:r>
          <w:rPr>
            <w:webHidden/>
          </w:rPr>
          <w:fldChar w:fldCharType="end"/>
        </w:r>
      </w:hyperlink>
    </w:p>
    <w:p w14:paraId="4E0E0B54" w14:textId="3341DAD1"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48" w:history="1">
        <w:r w:rsidRPr="009408C2">
          <w:rPr>
            <w:rStyle w:val="Hyperlink"/>
            <w:noProof/>
          </w:rPr>
          <w:t>Ведомости, 17.07.2026, Как изменился законопроект о криптовалютах ко второму чтению</w:t>
        </w:r>
        <w:r>
          <w:rPr>
            <w:noProof/>
            <w:webHidden/>
          </w:rPr>
          <w:tab/>
        </w:r>
        <w:r>
          <w:rPr>
            <w:noProof/>
            <w:webHidden/>
          </w:rPr>
          <w:fldChar w:fldCharType="begin"/>
        </w:r>
        <w:r>
          <w:rPr>
            <w:noProof/>
            <w:webHidden/>
          </w:rPr>
          <w:instrText xml:space="preserve"> PAGEREF _Toc235168748 \h </w:instrText>
        </w:r>
        <w:r>
          <w:rPr>
            <w:noProof/>
            <w:webHidden/>
          </w:rPr>
        </w:r>
        <w:r>
          <w:rPr>
            <w:noProof/>
            <w:webHidden/>
          </w:rPr>
          <w:fldChar w:fldCharType="separate"/>
        </w:r>
        <w:r>
          <w:rPr>
            <w:noProof/>
            <w:webHidden/>
          </w:rPr>
          <w:t>104</w:t>
        </w:r>
        <w:r>
          <w:rPr>
            <w:noProof/>
            <w:webHidden/>
          </w:rPr>
          <w:fldChar w:fldCharType="end"/>
        </w:r>
      </w:hyperlink>
    </w:p>
    <w:p w14:paraId="0BD569AA" w14:textId="0894B887"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49" w:history="1">
        <w:r w:rsidRPr="009408C2">
          <w:rPr>
            <w:rStyle w:val="Hyperlink"/>
          </w:rPr>
          <w:t>Законопроект "О цифровой валюте и цифровых правах", который должен определить правила работы крипторынка в России, доработали ко второму чтению. В новой версии, с которой ознакомились "Ведомости", появились статьи, связанные с ограничением переводов денежных средств, требованиям к майнингу и др.</w:t>
        </w:r>
        <w:r>
          <w:rPr>
            <w:webHidden/>
          </w:rPr>
          <w:tab/>
        </w:r>
        <w:r>
          <w:rPr>
            <w:webHidden/>
          </w:rPr>
          <w:fldChar w:fldCharType="begin"/>
        </w:r>
        <w:r>
          <w:rPr>
            <w:webHidden/>
          </w:rPr>
          <w:instrText xml:space="preserve"> PAGEREF _Toc235168749 \h </w:instrText>
        </w:r>
        <w:r>
          <w:rPr>
            <w:webHidden/>
          </w:rPr>
        </w:r>
        <w:r>
          <w:rPr>
            <w:webHidden/>
          </w:rPr>
          <w:fldChar w:fldCharType="separate"/>
        </w:r>
        <w:r>
          <w:rPr>
            <w:webHidden/>
          </w:rPr>
          <w:t>104</w:t>
        </w:r>
        <w:r>
          <w:rPr>
            <w:webHidden/>
          </w:rPr>
          <w:fldChar w:fldCharType="end"/>
        </w:r>
      </w:hyperlink>
    </w:p>
    <w:p w14:paraId="15435190" w14:textId="2C99FBE0" w:rsidR="00987A9E" w:rsidRDefault="00987A9E">
      <w:pPr>
        <w:pStyle w:val="TOC2"/>
        <w:tabs>
          <w:tab w:val="right" w:leader="dot" w:pos="9061"/>
        </w:tabs>
        <w:rPr>
          <w:rFonts w:asciiTheme="minorHAnsi" w:eastAsiaTheme="minorEastAsia" w:hAnsiTheme="minorHAnsi" w:cstheme="minorBidi"/>
          <w:noProof/>
          <w:kern w:val="2"/>
          <w:lang w:val="en-US" w:eastAsia="en-US"/>
          <w14:ligatures w14:val="standardContextual"/>
        </w:rPr>
      </w:pPr>
      <w:hyperlink w:anchor="_Toc235168750" w:history="1">
        <w:r w:rsidRPr="009408C2">
          <w:rPr>
            <w:rStyle w:val="Hyperlink"/>
            <w:noProof/>
          </w:rPr>
          <w:t>SPARK.ru, 16.07.2026, Самозанятые не спешат переходить в статус ИП из-за налогов и отчетности</w:t>
        </w:r>
        <w:r>
          <w:rPr>
            <w:noProof/>
            <w:webHidden/>
          </w:rPr>
          <w:tab/>
        </w:r>
        <w:r>
          <w:rPr>
            <w:noProof/>
            <w:webHidden/>
          </w:rPr>
          <w:fldChar w:fldCharType="begin"/>
        </w:r>
        <w:r>
          <w:rPr>
            <w:noProof/>
            <w:webHidden/>
          </w:rPr>
          <w:instrText xml:space="preserve"> PAGEREF _Toc235168750 \h </w:instrText>
        </w:r>
        <w:r>
          <w:rPr>
            <w:noProof/>
            <w:webHidden/>
          </w:rPr>
        </w:r>
        <w:r>
          <w:rPr>
            <w:noProof/>
            <w:webHidden/>
          </w:rPr>
          <w:fldChar w:fldCharType="separate"/>
        </w:r>
        <w:r>
          <w:rPr>
            <w:noProof/>
            <w:webHidden/>
          </w:rPr>
          <w:t>106</w:t>
        </w:r>
        <w:r>
          <w:rPr>
            <w:noProof/>
            <w:webHidden/>
          </w:rPr>
          <w:fldChar w:fldCharType="end"/>
        </w:r>
      </w:hyperlink>
    </w:p>
    <w:p w14:paraId="529CBAA2" w14:textId="55B8B0C8" w:rsidR="00987A9E" w:rsidRDefault="00987A9E">
      <w:pPr>
        <w:pStyle w:val="TOC3"/>
        <w:rPr>
          <w:rFonts w:asciiTheme="minorHAnsi" w:eastAsiaTheme="minorEastAsia" w:hAnsiTheme="minorHAnsi" w:cstheme="minorBidi"/>
          <w:kern w:val="2"/>
          <w:lang w:val="en-US" w:eastAsia="en-US"/>
          <w14:ligatures w14:val="standardContextual"/>
        </w:rPr>
      </w:pPr>
      <w:hyperlink w:anchor="_Toc235168751" w:history="1">
        <w:r w:rsidRPr="009408C2">
          <w:rPr>
            <w:rStyle w:val="Hyperlink"/>
          </w:rPr>
          <w:t>Почти треть опрошенных граждан, применяющих специальный налоговый режим для самозанятых, категорически отказываются от регистрации в качестве индивидуальных предпринимателей, даже если их годовой доход превысит установленный лимит в 2,4 млн. рублей.</w:t>
        </w:r>
        <w:r>
          <w:rPr>
            <w:webHidden/>
          </w:rPr>
          <w:tab/>
        </w:r>
        <w:r>
          <w:rPr>
            <w:webHidden/>
          </w:rPr>
          <w:fldChar w:fldCharType="begin"/>
        </w:r>
        <w:r>
          <w:rPr>
            <w:webHidden/>
          </w:rPr>
          <w:instrText xml:space="preserve"> PAGEREF _Toc235168751 \h </w:instrText>
        </w:r>
        <w:r>
          <w:rPr>
            <w:webHidden/>
          </w:rPr>
        </w:r>
        <w:r>
          <w:rPr>
            <w:webHidden/>
          </w:rPr>
          <w:fldChar w:fldCharType="separate"/>
        </w:r>
        <w:r>
          <w:rPr>
            <w:webHidden/>
          </w:rPr>
          <w:t>106</w:t>
        </w:r>
        <w:r>
          <w:rPr>
            <w:webHidden/>
          </w:rPr>
          <w:fldChar w:fldCharType="end"/>
        </w:r>
      </w:hyperlink>
    </w:p>
    <w:p w14:paraId="15E433F4" w14:textId="61B0B0F7" w:rsidR="00A0290C" w:rsidRPr="00166F7B" w:rsidRDefault="0016758D" w:rsidP="00310633">
      <w:pPr>
        <w:rPr>
          <w:b/>
          <w:caps/>
          <w:sz w:val="32"/>
        </w:rPr>
      </w:pPr>
      <w:r w:rsidRPr="00166F7B">
        <w:rPr>
          <w:caps/>
          <w:sz w:val="28"/>
        </w:rPr>
        <w:fldChar w:fldCharType="end"/>
      </w:r>
    </w:p>
    <w:p w14:paraId="6EA9C6EB" w14:textId="77777777" w:rsidR="00D1642B" w:rsidRPr="00166F7B" w:rsidRDefault="00D1642B" w:rsidP="00D1642B">
      <w:pPr>
        <w:pStyle w:val="251"/>
      </w:pPr>
      <w:bookmarkStart w:id="16" w:name="_Toc396864664"/>
      <w:bookmarkStart w:id="17" w:name="_Toc99318652"/>
      <w:bookmarkStart w:id="18" w:name="_Toc246216291"/>
      <w:bookmarkStart w:id="19" w:name="_Toc246297418"/>
      <w:bookmarkStart w:id="20" w:name="_Toc235168594"/>
      <w:bookmarkEnd w:id="8"/>
      <w:bookmarkEnd w:id="9"/>
      <w:bookmarkEnd w:id="10"/>
      <w:bookmarkEnd w:id="11"/>
      <w:bookmarkEnd w:id="12"/>
      <w:bookmarkEnd w:id="13"/>
      <w:bookmarkEnd w:id="14"/>
      <w:bookmarkEnd w:id="15"/>
      <w:r w:rsidRPr="00166F7B">
        <w:lastRenderedPageBreak/>
        <w:t>НОВОСТИ ПЕНСИОННОЙ ОТРАСЛИ</w:t>
      </w:r>
      <w:bookmarkEnd w:id="16"/>
      <w:bookmarkEnd w:id="17"/>
      <w:bookmarkEnd w:id="20"/>
    </w:p>
    <w:p w14:paraId="024116D1" w14:textId="77777777" w:rsidR="00111D7C" w:rsidRPr="00166F7B" w:rsidRDefault="00111D7C" w:rsidP="00111D7C">
      <w:pPr>
        <w:pStyle w:val="Heading1"/>
      </w:pPr>
      <w:bookmarkStart w:id="21" w:name="_Toc99271685"/>
      <w:bookmarkStart w:id="22" w:name="_Toc99318653"/>
      <w:bookmarkStart w:id="23" w:name="_Toc165991072"/>
      <w:bookmarkStart w:id="24" w:name="_Toc246987631"/>
      <w:bookmarkStart w:id="25" w:name="_Toc248632297"/>
      <w:bookmarkStart w:id="26" w:name="_Toc251223975"/>
      <w:bookmarkStart w:id="27" w:name="_Toc235168595"/>
      <w:bookmarkEnd w:id="18"/>
      <w:bookmarkEnd w:id="19"/>
      <w:r w:rsidRPr="00166F7B">
        <w:t>Новости отрасли НПФ</w:t>
      </w:r>
      <w:bookmarkEnd w:id="21"/>
      <w:bookmarkEnd w:id="22"/>
      <w:bookmarkEnd w:id="23"/>
      <w:bookmarkEnd w:id="27"/>
    </w:p>
    <w:p w14:paraId="57BF9DC8" w14:textId="77777777" w:rsidR="00FA3442" w:rsidRPr="00166F7B" w:rsidRDefault="00FA3442" w:rsidP="00FA3442">
      <w:pPr>
        <w:pStyle w:val="Heading2"/>
      </w:pPr>
      <w:bookmarkStart w:id="28" w:name="ф1"/>
      <w:bookmarkStart w:id="29" w:name="_Toc235168596"/>
      <w:bookmarkEnd w:id="28"/>
      <w:r w:rsidRPr="00166F7B">
        <w:t>Интерфакс, 16.07.2026, ЦБ будет раскрывать данные о структуре собственности финорганизаций в обезличенном виде с 2027 года</w:t>
      </w:r>
      <w:bookmarkEnd w:id="29"/>
    </w:p>
    <w:p w14:paraId="6D14E6A8" w14:textId="77777777" w:rsidR="00FA3442" w:rsidRPr="00166F7B" w:rsidRDefault="00FA3442" w:rsidP="00126DDB">
      <w:pPr>
        <w:pStyle w:val="Heading3"/>
      </w:pPr>
      <w:bookmarkStart w:id="30" w:name="_Toc235168597"/>
      <w:r w:rsidRPr="00166F7B">
        <w:t>ЦБ с 1 января 2027 года вернется к практике публикации сведений о структуре собственности финансовых организаций, но теперь эта информация будет раскрываться через набор критериев в обезличенном виде, соответствующее указание опубликовано на сайте регулятора.</w:t>
      </w:r>
      <w:bookmarkEnd w:id="30"/>
    </w:p>
    <w:p w14:paraId="55E1B58A" w14:textId="77777777" w:rsidR="00FA3442" w:rsidRPr="00166F7B" w:rsidRDefault="00FA3442" w:rsidP="00FA3442">
      <w:r w:rsidRPr="00166F7B">
        <w:t>Такой подход позволит рынку получать необходимую информацию, но при этом не увеличивать санкционные риски для его участников, отмечает ЦБ.</w:t>
      </w:r>
    </w:p>
    <w:p w14:paraId="4EFE485F" w14:textId="77777777" w:rsidR="00FA3442" w:rsidRPr="00166F7B" w:rsidRDefault="00FA3442" w:rsidP="00FA3442">
      <w:r w:rsidRPr="00166F7B">
        <w:t>Обновленный формат будет касаться раскрытия сведений о банках, негосударственных пенсионных фондах, страховых организациях и управляющих компаниях, а также микрофинансовых компаниях.</w:t>
      </w:r>
    </w:p>
    <w:p w14:paraId="0C2B4B2B" w14:textId="77777777" w:rsidR="00FA3442" w:rsidRPr="00166F7B" w:rsidRDefault="00FA3442" w:rsidP="00FA3442">
      <w:r w:rsidRPr="00166F7B">
        <w:t>Раскрытие будет происходить по 14 критериям: планируется публиковать перечень фактов, характеризующих участников структуры собственности, сведения о том, направлены ли предписания из-за их неудовлетворительной деловой репутации или финансового положения, и так далее. Возможные варианты ответов по критериям: «да», «нет» или «неприменимо». Таким образом, у каждого участника рынка сформируется свой уникальный набор характеризующих его ответов, который и будет публиковаться, говорится в сообщении регулятора.</w:t>
      </w:r>
    </w:p>
    <w:p w14:paraId="73EF5E40" w14:textId="77777777" w:rsidR="00FA3442" w:rsidRPr="00166F7B" w:rsidRDefault="00FA3442" w:rsidP="00FA3442">
      <w:r w:rsidRPr="00166F7B">
        <w:t>Дополнительная нагрузка на участников рынка не предполагается, поскольку формирование структуры в обезличенном виде регулятор будет осуществлять самостоятельно с учетом позиции финансовой организации. Предлагаемый указанием Банка России формат раскрытия информации обсуждался и был поддержан участниками финансового рынка.</w:t>
      </w:r>
    </w:p>
    <w:p w14:paraId="40FFAED7" w14:textId="77777777" w:rsidR="00FA3442" w:rsidRPr="00166F7B" w:rsidRDefault="00FA3442" w:rsidP="00FA3442">
      <w:r w:rsidRPr="00166F7B">
        <w:t>Проект указания для публичного обсуждения был опубликован в феврале 2026 года. Предварительно ЦБ летом провел опрос, в котором приняло участие более 400 организаций, а также обсудили изменения с рынком, сообщала директор департамента допуска и прекращения деятельности финансовых организаций ЦБ Людмила Тяжельникова.</w:t>
      </w:r>
    </w:p>
    <w:p w14:paraId="2BE35608" w14:textId="77777777" w:rsidR="00FA3442" w:rsidRPr="00166F7B" w:rsidRDefault="00FA3442" w:rsidP="00FA3442">
      <w:r w:rsidRPr="00166F7B">
        <w:t>Банк России в 2022 году дал право банкам и другим финансовым организациям не раскрывать информацию, чувствительную к санкционным рискам, включая данные о структуре собственности и сведения о руководителях. Тяжельникова отмечала, что речь не шла о запрете раскрытия информации. Есть организации, которые продолжают публиковать ее и сейчас, но их немного: структуру собственности раскрывают только 3 банка (менее 1% от общего числа). Среди микрофинансовых компаний информацию продолжают раскрывать 28%, управляющих компаний - 12%, страховщиков - 8%, НПФ - 6%.</w:t>
      </w:r>
    </w:p>
    <w:p w14:paraId="7D9DA057" w14:textId="7DD4861B" w:rsidR="00FA3442" w:rsidRPr="00166F7B" w:rsidRDefault="00FA3442" w:rsidP="00FA3442">
      <w:hyperlink r:id="rId8" w:history="1">
        <w:r w:rsidRPr="00166F7B">
          <w:rPr>
            <w:rStyle w:val="Hyperlink"/>
          </w:rPr>
          <w:t>https://www.interfax.ru/business/1103664</w:t>
        </w:r>
      </w:hyperlink>
      <w:r w:rsidRPr="00166F7B">
        <w:t xml:space="preserve"> </w:t>
      </w:r>
    </w:p>
    <w:p w14:paraId="219287C3" w14:textId="77777777" w:rsidR="00F07DD6" w:rsidRPr="00166F7B" w:rsidRDefault="00F07DD6" w:rsidP="00F07DD6">
      <w:pPr>
        <w:pStyle w:val="Heading2"/>
      </w:pPr>
      <w:bookmarkStart w:id="31" w:name="_Toc235168598"/>
      <w:r w:rsidRPr="00166F7B">
        <w:t>РБК Финансы, 16.07.2026, ЦБ начнет обезличенно раскрывать владельцев банков</w:t>
      </w:r>
      <w:bookmarkEnd w:id="31"/>
    </w:p>
    <w:p w14:paraId="0D6F0E19" w14:textId="77777777" w:rsidR="00F07DD6" w:rsidRPr="00166F7B" w:rsidRDefault="00F07DD6" w:rsidP="00126DDB">
      <w:pPr>
        <w:pStyle w:val="Heading3"/>
      </w:pPr>
      <w:bookmarkStart w:id="32" w:name="_Toc235168599"/>
      <w:r w:rsidRPr="00166F7B">
        <w:t>С марта 2022 года банки и другие финансовые организации могли не раскрывать сведения о своих владельцах из-за санкционных рисков. Теперь ЦБ решил вернуть публикацию этой информации, но в новом формате.</w:t>
      </w:r>
      <w:bookmarkEnd w:id="32"/>
    </w:p>
    <w:p w14:paraId="787C88C8" w14:textId="77777777" w:rsidR="00F07DD6" w:rsidRPr="00166F7B" w:rsidRDefault="00F07DD6" w:rsidP="00F07DD6">
      <w:r w:rsidRPr="00166F7B">
        <w:t>Банк России с 1 января 2027 года начнет публиковать сведения о структуре собственности финансовых организаций в обезличенном виде. Об этом регулятор сообщил в своем телеграм-канале.</w:t>
      </w:r>
    </w:p>
    <w:p w14:paraId="5C98473B" w14:textId="77777777" w:rsidR="00F07DD6" w:rsidRPr="00166F7B" w:rsidRDefault="00F07DD6" w:rsidP="00F07DD6">
      <w:r w:rsidRPr="00166F7B">
        <w:t>Новый порядок будет распространяться на банки, негосударственные пенсионные фонды, страховые и управляющие компании, а также микрофинансовые компании.</w:t>
      </w:r>
    </w:p>
    <w:p w14:paraId="58F195E6" w14:textId="77777777" w:rsidR="00F07DD6" w:rsidRPr="00166F7B" w:rsidRDefault="00F07DD6" w:rsidP="00F07DD6">
      <w:r w:rsidRPr="00166F7B">
        <w:t>«Такой подход позволит рынку получать необходимую информацию, но при этом не увеличивать санкционные риски для его участников. Обновленный формат будет касаться раскрытия сведений о банках, негосударственных пенсионных фондах, страховых организациях и управляющих компаниях, а также микрофинансовых компаниях», — говорится в сообщении ЦБ.</w:t>
      </w:r>
    </w:p>
    <w:p w14:paraId="47106EDF" w14:textId="77777777" w:rsidR="00F07DD6" w:rsidRPr="00166F7B" w:rsidRDefault="00F07DD6" w:rsidP="00F07DD6">
      <w:r w:rsidRPr="00166F7B">
        <w:t>ЦБ будет раскрывать информацию по 14 критериям. Среди них — количество лиц, контролирующих финансовую организацию или оказывающих на нее значительное влияние, а также информация о наличии среди участников структуры собственности резидентов недружественных государств и офшорных зон, банкротов, лиц с отозванными лицензиями и предписаниями Банка России.</w:t>
      </w:r>
    </w:p>
    <w:p w14:paraId="5C7A4471" w14:textId="77777777" w:rsidR="00F07DD6" w:rsidRPr="00166F7B" w:rsidRDefault="00F07DD6" w:rsidP="00F07DD6">
      <w:r w:rsidRPr="00166F7B">
        <w:t>По каждому критерию будет указан один из трех ответов: «да», «нет» или «неприменимо». Формировать сведения в новом виде будет сам ЦБ с учетом позиции финансовой организации.</w:t>
      </w:r>
    </w:p>
    <w:p w14:paraId="59A07E50" w14:textId="77777777" w:rsidR="00F07DD6" w:rsidRPr="00166F7B" w:rsidRDefault="00F07DD6" w:rsidP="00F07DD6">
      <w:r w:rsidRPr="00166F7B">
        <w:t>Банк России приостановил раскрытие части сведений о владельцах и работе финансовых организаций в марте 2022 года на фоне санкций. Банкам, страховым и микрофинансовым компаниям, а также негосударственным пенсионным фондам разрешили не публиковать данные о контролирующих лицах, руководстве и реорганизации. Эти сведения также мог не размещать на своем сайте сам регулятор.</w:t>
      </w:r>
    </w:p>
    <w:p w14:paraId="7D1AA60A" w14:textId="77777777" w:rsidR="00F07DD6" w:rsidRPr="00166F7B" w:rsidRDefault="00F07DD6" w:rsidP="00F07DD6">
      <w:r w:rsidRPr="00166F7B">
        <w:t>Изначально послабление действовало до конца 2022 года, однако затем его неоднократно продлевали. В 2023 году ЦБ сохранил право банков не раскрывать чувствительную к санкционным рискам информацию до конца 2024-го, а в 2024 году — еще на год. В декабре 2025-го регулятор сообщил о планах продлить меру до 31 декабря 2026 года.</w:t>
      </w:r>
    </w:p>
    <w:p w14:paraId="7CC03E7D" w14:textId="4280FF3C" w:rsidR="00F07DD6" w:rsidRPr="00166F7B" w:rsidRDefault="00F07DD6" w:rsidP="00F07DD6">
      <w:hyperlink r:id="rId9" w:history="1">
        <w:r w:rsidRPr="00166F7B">
          <w:rPr>
            <w:rStyle w:val="Hyperlink"/>
          </w:rPr>
          <w:t>https://www.rbc.ru/finances/16/07/2026/6a5891a59a7947b4854bf9ef</w:t>
        </w:r>
      </w:hyperlink>
      <w:r w:rsidRPr="00166F7B">
        <w:t xml:space="preserve"> </w:t>
      </w:r>
    </w:p>
    <w:p w14:paraId="1977BAB4" w14:textId="77777777" w:rsidR="00262A2B" w:rsidRPr="00166F7B" w:rsidRDefault="00262A2B" w:rsidP="00262A2B">
      <w:pPr>
        <w:pStyle w:val="Heading2"/>
      </w:pPr>
      <w:bookmarkStart w:id="33" w:name="ф2"/>
      <w:bookmarkStart w:id="34" w:name="_Toc235168600"/>
      <w:bookmarkEnd w:id="33"/>
      <w:r w:rsidRPr="00166F7B">
        <w:lastRenderedPageBreak/>
        <w:t>Октагон.Медиа, 16.07.2026, Пенсия от начальника</w:t>
      </w:r>
      <w:bookmarkEnd w:id="34"/>
    </w:p>
    <w:p w14:paraId="21423EB8" w14:textId="77777777" w:rsidR="00262A2B" w:rsidRPr="00166F7B" w:rsidRDefault="00262A2B" w:rsidP="00126DDB">
      <w:pPr>
        <w:pStyle w:val="Heading3"/>
      </w:pPr>
      <w:bookmarkStart w:id="35" w:name="_Toc235168601"/>
      <w:r w:rsidRPr="00166F7B">
        <w:t>В России сейчас активно обсуждается идея создания установленной пенсионной программы (УПП) – нового инструмента накоплений на период после завершения карьеры. Фактически речь идёт о концепции, при которой работник мог бы получать вторую дополнительную пенсию от своего работодателя.</w:t>
      </w:r>
      <w:bookmarkEnd w:id="35"/>
    </w:p>
    <w:p w14:paraId="056CDC95" w14:textId="77777777" w:rsidR="00262A2B" w:rsidRPr="00166F7B" w:rsidRDefault="00262A2B" w:rsidP="00262A2B">
      <w:r w:rsidRPr="00166F7B">
        <w:t>Включено по умолчанию</w:t>
      </w:r>
    </w:p>
    <w:p w14:paraId="3C56FB66" w14:textId="77777777" w:rsidR="00262A2B" w:rsidRPr="00166F7B" w:rsidRDefault="00262A2B" w:rsidP="00262A2B">
      <w:r w:rsidRPr="00166F7B">
        <w:t>Главная ценность подобной идеи заключается в её простоте и охвате. Представьте механизм, при котором человека автоматически знакомят с возможностью участия в программе в момент трудоустройства. Обсуждаемая концепция предполагает, что деньги на личный счёт сотрудника будет перечислять работодатель, делая таким образом вклад в будущее персонала. В подобных случаях взносы обычно аккумулируются на индивидуальном счёте в лицензированном негосударственном пенсионном фонде (НПФ), где управляющая компания размещает активы в диверсифицированный портфель. Ключевая задача инвестиционного процесса – обеспечение реальной доходности, превышающей инфляцию, для сохранения покупательной способности капитала.</w:t>
      </w:r>
    </w:p>
    <w:p w14:paraId="6FF74587" w14:textId="77777777" w:rsidR="00262A2B" w:rsidRPr="00166F7B" w:rsidRDefault="00262A2B" w:rsidP="00262A2B">
      <w:r w:rsidRPr="00166F7B">
        <w:t>Прежде чем говорить об УПП, важно разграничить её с программой долгосрочных сбережений (ПДС). Это два параллельных, а не взаимоисключающих инструмента. ПДС базируется на принципе государственного софинансирования добровольных взносов самого гражданина. Идея же УПП, напротив, опирается на корпоративный капитал, где ключевым источником средств являются отчисления работодателя. Эти модели не конкурируют за ресурсы, а гармонично дополняют друг друга.</w:t>
      </w:r>
    </w:p>
    <w:p w14:paraId="7C334533" w14:textId="77777777" w:rsidR="00262A2B" w:rsidRPr="00166F7B" w:rsidRDefault="00262A2B" w:rsidP="00262A2B">
      <w:r w:rsidRPr="00166F7B">
        <w:t>Между пенсией и зарплатой</w:t>
      </w:r>
    </w:p>
    <w:p w14:paraId="55F2AACA" w14:textId="77777777" w:rsidR="00262A2B" w:rsidRPr="00166F7B" w:rsidRDefault="00262A2B" w:rsidP="00262A2B">
      <w:r w:rsidRPr="00166F7B">
        <w:t>Проблема в том, что сейчас корпоративными пенсиями в России охвачено очень мало людей – всего около 4 миллионов из 74 миллионов работающих. Обычной государственной пенсии многим не хватает, чтобы жить так же комфортно, как в период трудовой активности.</w:t>
      </w:r>
    </w:p>
    <w:p w14:paraId="598EEB90" w14:textId="77777777" w:rsidR="00262A2B" w:rsidRPr="00166F7B" w:rsidRDefault="00262A2B" w:rsidP="00262A2B">
      <w:r w:rsidRPr="00166F7B">
        <w:t>Анализ международного опыта формирования пенсионных накоплений наглядно демонстрирует прямую корреляцию между архитектурой системы и уровнем благосостояния будущих пенсионеров. В странах, где внедрены обязательные, квазиобязательные схемы или механизмы автоматической подписки с участием работодателя, наблюдается не только практически полный охват экономически активного населения, но и кардинально иные финансовые результаты. Как показывают исторические данные, в наиболее успешных развитых странах совокупный коэффициент замещения (с учётом обязательной государственной пенсии, обязательных накоплений за счёт накопительного элемента у работодателя, а также добровольных взносов граждан) для работника со средней зарплатой и участии в течении всей трудовой деятельности может достигать 80% и более процентов от утраченного заработка, что позволяет сохранять привычный уровень жизни после завершения карьеры. Для сравнения, в России, где доминирует распределительная модель, этот показатель значительно ниже – около 32%, что создаёт объективную потребность в развитии дополнительных уровней пенсионного обеспечения.</w:t>
      </w:r>
    </w:p>
    <w:p w14:paraId="5AEFC788" w14:textId="77777777" w:rsidR="00262A2B" w:rsidRPr="00166F7B" w:rsidRDefault="00262A2B" w:rsidP="00262A2B">
      <w:r w:rsidRPr="00166F7B">
        <w:lastRenderedPageBreak/>
        <w:t>В основе успеха лидеров пенсионных рейтингов лежат три фундаментальных принципа: обязательность, широкий охват и защита от досрочного изъятия.</w:t>
      </w:r>
    </w:p>
    <w:p w14:paraId="3BC68C8A" w14:textId="77777777" w:rsidR="00262A2B" w:rsidRPr="00166F7B" w:rsidRDefault="00262A2B" w:rsidP="00262A2B">
      <w:r w:rsidRPr="00166F7B">
        <w:t>Например, в Нидерландах и Дании, где совокупный коэффициент замещения пенсией утраченного заработка достигает 75% и 80% соответственно, практически 100% охвата удалось добиться за счёт системы коллективных договоров. В этих странах профсоюзы и ассоциации работодателей заключают соглашения, по которым автоматическое участие в пенсионной программе становится строгим условием трудового договора.</w:t>
      </w:r>
    </w:p>
    <w:p w14:paraId="4B0A65B2" w14:textId="77777777" w:rsidR="00262A2B" w:rsidRPr="00166F7B" w:rsidRDefault="00262A2B" w:rsidP="00262A2B">
      <w:r w:rsidRPr="00166F7B">
        <w:t>В Австралии аналогичный результат был достигнут на законодательном уровне. С 1992 года действует федеральный закон Superannuation Guarantee, который обязывает всех работодателей делать взносы в пенсионные фонды за своих работников. Это обеспечивает почти стопроцентный охват населения старше 18 лет и совокупный коэффициент замещения на уровне 84%.</w:t>
      </w:r>
    </w:p>
    <w:p w14:paraId="68EC3627" w14:textId="77777777" w:rsidR="00262A2B" w:rsidRPr="00166F7B" w:rsidRDefault="00262A2B" w:rsidP="00262A2B">
      <w:r w:rsidRPr="00166F7B">
        <w:t>Современный мировой тренд подтверждает эффективность этих моделей. Всё больше стран переходят на модель автоматического включения работников в корпоративные пенсионные планы, признавая, что это самый действенный способ вовлечь население в долгосрочные сбережения. К этому движению присоединились и Соединенные Штаты, где с 2022 года действует закон SECURE Act 2.0, который сделал автоматическое включение опцией по умолчанию для большинства новых пенсионных планов 401(k). Аналогичным путём пошла и Ирландия, которая с этого года интегрировала механизм автоподписки в свою пенсионную систему в рамках корпоративных программ для работающих.</w:t>
      </w:r>
    </w:p>
    <w:p w14:paraId="48E663DD" w14:textId="77777777" w:rsidR="00262A2B" w:rsidRPr="00166F7B" w:rsidRDefault="00262A2B" w:rsidP="00262A2B">
      <w:r w:rsidRPr="00166F7B">
        <w:t>Реализация подобного подхода в России позволила бы трансформировать корпоративные льготы из редкого бонуса в желаемый стандарт социальной ответственности. Охват даже пятой части работающих мог быть стать фундаментом для создания второго уровня пенсионного обеспечения, который дал бы миллионам людей финансовую опору и приблизил бы отечественную систему к лучшим мировым практикам социальной защиты.</w:t>
      </w:r>
    </w:p>
    <w:p w14:paraId="4991EC20" w14:textId="77777777" w:rsidR="00262A2B" w:rsidRPr="00166F7B" w:rsidRDefault="00262A2B" w:rsidP="00262A2B">
      <w:r w:rsidRPr="00166F7B">
        <w:t>Инвестиции в лояльность</w:t>
      </w:r>
    </w:p>
    <w:p w14:paraId="7E1C7577" w14:textId="77777777" w:rsidR="00262A2B" w:rsidRPr="00166F7B" w:rsidRDefault="00262A2B" w:rsidP="00262A2B">
      <w:r w:rsidRPr="00166F7B">
        <w:t>Потенциальное внедрение УПП представляет собой классический пример реализации принципа win-win, где интересы бизнеса совпадают с долгосрочными планами персонала.</w:t>
      </w:r>
    </w:p>
    <w:p w14:paraId="24D36160" w14:textId="77777777" w:rsidR="00262A2B" w:rsidRPr="00166F7B" w:rsidRDefault="00262A2B" w:rsidP="00262A2B">
      <w:r w:rsidRPr="00166F7B">
        <w:t>Для работника участие в такой программе означало бы получение «пассивного» пенсионного капитала без прямого изъятия средств из текущего дохода. Взносы работодателя формировали бы дополнительный актив, повышающий реальную ценность социального пакета. Корпоративная пенсия могла бы превратить стандартный набор льгот в реальный финансовый инструмент, напрямую влияющий на качество жизни в будущем.</w:t>
      </w:r>
    </w:p>
    <w:p w14:paraId="5C4B5F30" w14:textId="77777777" w:rsidR="00262A2B" w:rsidRPr="00166F7B" w:rsidRDefault="00262A2B" w:rsidP="00262A2B">
      <w:r w:rsidRPr="00166F7B">
        <w:t>Если взглянуть на УПП через призму долгосрочного планирования, она рассматривалась бы работодателем уже не как обременительная социальная нагрузка, а как рычаг управления человеческим капиталом. На фоне структурного дефицита кадров подобный механизм мог бы служить надежным инструментом стабилизации штата.</w:t>
      </w:r>
    </w:p>
    <w:p w14:paraId="528FA0EF" w14:textId="77777777" w:rsidR="00262A2B" w:rsidRPr="00166F7B" w:rsidRDefault="00262A2B" w:rsidP="00262A2B">
      <w:r w:rsidRPr="00166F7B">
        <w:t>Общие интересы</w:t>
      </w:r>
    </w:p>
    <w:p w14:paraId="6B1DCB43" w14:textId="77777777" w:rsidR="00262A2B" w:rsidRPr="00166F7B" w:rsidRDefault="00262A2B" w:rsidP="00262A2B">
      <w:r w:rsidRPr="00166F7B">
        <w:lastRenderedPageBreak/>
        <w:t>Ценность УПП как финансового инструмента неразрывно связана с горизонтом планирования. Для молодого специалиста это возможность превратить небольшие отчисления в основу будущего благосостояния благодаря работе сложного процента. Для сотрудника предпенсионного возраста – способ создать стабильный дополнительный буфер.</w:t>
      </w:r>
    </w:p>
    <w:p w14:paraId="710BAC64" w14:textId="77777777" w:rsidR="00262A2B" w:rsidRPr="00166F7B" w:rsidRDefault="00262A2B" w:rsidP="00262A2B">
      <w:r w:rsidRPr="00166F7B">
        <w:t>По своей сути, подобный механизм – это системное решение главной проблемы личных финансов: когнитивного диссонанса между пониманием необходимости копить и постоянным откладыванием этого решения. Механизм автоматического подключения устранил бы саму необходимость делать этот выбор.</w:t>
      </w:r>
    </w:p>
    <w:p w14:paraId="67E17DA0" w14:textId="77777777" w:rsidR="00262A2B" w:rsidRPr="00166F7B" w:rsidRDefault="00262A2B" w:rsidP="00262A2B">
      <w:r w:rsidRPr="00166F7B">
        <w:t>Запуск такой инициативы на национальном уровне повлёк бы за собой глубокую трансформацию финансовой системы.</w:t>
      </w:r>
    </w:p>
    <w:p w14:paraId="509D425C" w14:textId="77777777" w:rsidR="00262A2B" w:rsidRPr="00166F7B" w:rsidRDefault="00262A2B" w:rsidP="00262A2B">
      <w:r w:rsidRPr="00166F7B">
        <w:t>Создание пула «длинных денег» стало бы катализатором для развития отечественного фондового рынка.</w:t>
      </w:r>
    </w:p>
    <w:p w14:paraId="3C079817" w14:textId="77777777" w:rsidR="00262A2B" w:rsidRPr="00166F7B" w:rsidRDefault="00262A2B" w:rsidP="00262A2B">
      <w:r w:rsidRPr="00166F7B">
        <w:t>НПФ, выступая в роли институциональных инвесторов, направляли бы эти средства в акции и облигации ведущих российских компаний, способствуя повышению капитализации национального бизнеса.</w:t>
      </w:r>
    </w:p>
    <w:p w14:paraId="0A628DF0" w14:textId="77777777" w:rsidR="00262A2B" w:rsidRPr="00166F7B" w:rsidRDefault="00262A2B" w:rsidP="00262A2B">
      <w:r w:rsidRPr="00166F7B">
        <w:t>Тем не менее, ключевая ценность этого механизма лежит в плоскости социальной политики и качества жизни. Появление УПП могло бы стать шагом к формированию новой модели социального контракта. Главное преимущество заключается в том, что программа вернула бы гражданину контроль над своим будущим. Она позволила бы перейти к активному формированию личного капитала, обеспечив финансовую автономию и достойный уровень дохода в посттрудовой период, что является базовым стандартом развитого общества.</w:t>
      </w:r>
    </w:p>
    <w:p w14:paraId="01EBF307" w14:textId="77777777" w:rsidR="00262A2B" w:rsidRPr="00166F7B" w:rsidRDefault="00262A2B" w:rsidP="00262A2B">
      <w:r w:rsidRPr="00166F7B">
        <w:t>Автор: заведующий кафедрой страхования и экономики социальной сферы Финансового университета при Правительстве РФ</w:t>
      </w:r>
    </w:p>
    <w:p w14:paraId="5499A9DC" w14:textId="38F31EA5" w:rsidR="00262A2B" w:rsidRPr="00166F7B" w:rsidRDefault="00262A2B" w:rsidP="00262A2B">
      <w:hyperlink r:id="rId10" w:history="1">
        <w:r w:rsidRPr="00166F7B">
          <w:rPr>
            <w:rStyle w:val="Hyperlink"/>
          </w:rPr>
          <w:t>https://octagon.media/ekonomika/pensiya_ot_nachalnika.html</w:t>
        </w:r>
      </w:hyperlink>
      <w:r w:rsidRPr="00166F7B">
        <w:t xml:space="preserve"> </w:t>
      </w:r>
    </w:p>
    <w:p w14:paraId="0B5BF910" w14:textId="77777777" w:rsidR="00FB2C93" w:rsidRPr="00166F7B" w:rsidRDefault="00FB2C93" w:rsidP="00FB2C93">
      <w:pPr>
        <w:pStyle w:val="Heading2"/>
      </w:pPr>
      <w:bookmarkStart w:id="36" w:name="ф3"/>
      <w:bookmarkStart w:id="37" w:name="_Toc235168602"/>
      <w:bookmarkEnd w:id="36"/>
      <w:r w:rsidRPr="00166F7B">
        <w:t>РБК Компании, 16.07.2026, НПФ Эволюция проиндексировал срочные выплаты</w:t>
      </w:r>
      <w:bookmarkEnd w:id="37"/>
    </w:p>
    <w:p w14:paraId="626E81A0" w14:textId="2405CF7C" w:rsidR="00FB2C93" w:rsidRPr="00166F7B" w:rsidRDefault="00FB2C93" w:rsidP="00126DDB">
      <w:pPr>
        <w:pStyle w:val="Heading3"/>
      </w:pPr>
      <w:bookmarkStart w:id="38" w:name="_Toc235168603"/>
      <w:r w:rsidRPr="00166F7B">
        <w:t>НПФ Эволюция увеличил срочные периодические выплаты по программе долгосрочных сбережений (ПДС) и размеры негосударственных пенсий</w:t>
      </w:r>
      <w:r w:rsidR="00544205" w:rsidRPr="00166F7B">
        <w:t>.</w:t>
      </w:r>
      <w:bookmarkEnd w:id="38"/>
    </w:p>
    <w:p w14:paraId="446FB469" w14:textId="77777777" w:rsidR="00FB2C93" w:rsidRPr="00166F7B" w:rsidRDefault="00FB2C93" w:rsidP="00FB2C93">
      <w:r w:rsidRPr="00166F7B">
        <w:t>Индексация была проведена за счет инвестиционного дохода фонда и составила более 20% в зависимости от срока оставшихся выплат.</w:t>
      </w:r>
    </w:p>
    <w:p w14:paraId="0C68FF75" w14:textId="77777777" w:rsidR="00FB2C93" w:rsidRPr="00166F7B" w:rsidRDefault="00FB2C93" w:rsidP="00FB2C93">
      <w:r w:rsidRPr="00166F7B">
        <w:t>Ежегодная индексация коснулась клиентов - участников ПДС, которым были назначены периодические выплаты сроком на один год либо на пять лет.</w:t>
      </w:r>
    </w:p>
    <w:p w14:paraId="331CE0C7" w14:textId="77777777" w:rsidR="00FB2C93" w:rsidRPr="00166F7B" w:rsidRDefault="00FB2C93" w:rsidP="00FB2C93">
      <w:r w:rsidRPr="00166F7B">
        <w:t>Напомним, что программа долгосрочных сбережений работает в России с 1 января 2024 и предусматривает несколько вариантов получения выплат:</w:t>
      </w:r>
    </w:p>
    <w:p w14:paraId="75E811C0" w14:textId="77777777" w:rsidR="00FB2C93" w:rsidRPr="00166F7B" w:rsidRDefault="00FB2C93" w:rsidP="00FB2C93">
      <w:r w:rsidRPr="00166F7B">
        <w:t>•</w:t>
      </w:r>
      <w:r w:rsidRPr="00166F7B">
        <w:tab/>
        <w:t>Единовременная выплата - доступна через 15 лет после заключения договора либо при обращении за периодическими выплатами по достижении 55 лет для женщин и 60 лет для мужчин, если размер этих выплат в случае их назначения составил бы менее 10% прожиточного минимума пенсионера в целом по РФ;</w:t>
      </w:r>
    </w:p>
    <w:p w14:paraId="62FDDC52" w14:textId="77777777" w:rsidR="00FB2C93" w:rsidRPr="00166F7B" w:rsidRDefault="00FB2C93" w:rsidP="00FB2C93">
      <w:r w:rsidRPr="00166F7B">
        <w:lastRenderedPageBreak/>
        <w:t>•</w:t>
      </w:r>
      <w:r w:rsidRPr="00166F7B">
        <w:tab/>
        <w:t>Срочная периодическая выплата - назначается через 15 лет после заключения договора либо по достижении 55 лет для женщин и 60 лет для мужчин сроком от 1 года до 20 лет в виде ежемесячных платежей;</w:t>
      </w:r>
    </w:p>
    <w:p w14:paraId="3FFA3372" w14:textId="77777777" w:rsidR="00FB2C93" w:rsidRPr="00166F7B" w:rsidRDefault="00FB2C93" w:rsidP="00FB2C93">
      <w:r w:rsidRPr="00166F7B">
        <w:t>•</w:t>
      </w:r>
      <w:r w:rsidRPr="00166F7B">
        <w:tab/>
        <w:t>Пожизненная периодическая выплата - назначается через 15 лет после заключения договора либо по достижении 55 лет для женщин и 60 лет для мужчин в виде ежемесячных платежей до конца жизни клиента;</w:t>
      </w:r>
    </w:p>
    <w:p w14:paraId="7C946757" w14:textId="77777777" w:rsidR="00FB2C93" w:rsidRPr="00166F7B" w:rsidRDefault="00FB2C93" w:rsidP="00FB2C93">
      <w:r w:rsidRPr="00166F7B">
        <w:t>•</w:t>
      </w:r>
      <w:r w:rsidRPr="00166F7B">
        <w:tab/>
        <w:t>Досрочная выплата - назначается при наступлении особых жизненных ситуаций или закрытии счета по личной инициативе участника в виде выкупной суммы.</w:t>
      </w:r>
    </w:p>
    <w:p w14:paraId="644D6705" w14:textId="77777777" w:rsidR="00FB2C93" w:rsidRPr="00166F7B" w:rsidRDefault="00FB2C93" w:rsidP="00FB2C93">
      <w:r w:rsidRPr="00166F7B">
        <w:t>Помимо периодических выплат по ПДС также были увеличены размеры негосударственных пенсий. Индексация проведена в соответствии с Пенсионными правилами и условиями договоров негосударственного пенсионного обеспечения (НПО) за счет инвестиционного дохода НПФ Эволюция.</w:t>
      </w:r>
    </w:p>
    <w:p w14:paraId="087612BF" w14:textId="77777777" w:rsidR="00FB2C93" w:rsidRPr="00166F7B" w:rsidRDefault="00FB2C93" w:rsidP="00FB2C93">
      <w:r w:rsidRPr="00166F7B">
        <w:t>Информация об индексации выплат размещена в Личных кабинетах клиентов в блоке уведомлений. Узнать новый размер выплат можно в разделе «Операции».</w:t>
      </w:r>
    </w:p>
    <w:p w14:paraId="5524D4D8" w14:textId="73089AD2" w:rsidR="00FB2C93" w:rsidRPr="00166F7B" w:rsidRDefault="00FB2C93" w:rsidP="00FB2C93">
      <w:hyperlink r:id="rId11" w:history="1">
        <w:r w:rsidRPr="00166F7B">
          <w:rPr>
            <w:rStyle w:val="Hyperlink"/>
          </w:rPr>
          <w:t>https://companies.rbc.ru/news/ulMLdTyhPP/npf-evolyutsiya-proindeksiroval-srochnyie-vyiplatyi/</w:t>
        </w:r>
      </w:hyperlink>
      <w:r w:rsidRPr="00166F7B">
        <w:t xml:space="preserve"> </w:t>
      </w:r>
    </w:p>
    <w:p w14:paraId="16E996C2" w14:textId="77777777" w:rsidR="00544205" w:rsidRPr="00166F7B" w:rsidRDefault="00544205" w:rsidP="00544205">
      <w:pPr>
        <w:pStyle w:val="Heading2"/>
      </w:pPr>
      <w:bookmarkStart w:id="39" w:name="ф4"/>
      <w:bookmarkStart w:id="40" w:name="_Toc235168604"/>
      <w:bookmarkEnd w:id="39"/>
      <w:r w:rsidRPr="00166F7B">
        <w:t>РБК Компании, 16.07.2026, С начала 2026 года НПФ выплатили свердловчанам более 2 млрд рублей</w:t>
      </w:r>
      <w:bookmarkEnd w:id="40"/>
    </w:p>
    <w:p w14:paraId="1A4952CA" w14:textId="7589015A" w:rsidR="00544205" w:rsidRPr="00166F7B" w:rsidRDefault="00544205" w:rsidP="00126DDB">
      <w:pPr>
        <w:pStyle w:val="Heading3"/>
      </w:pPr>
      <w:bookmarkStart w:id="41" w:name="_Toc235168605"/>
      <w:r w:rsidRPr="00166F7B">
        <w:t>Свердловская область вошла в топ-5 по объему выплат в стране. К таким выводам пришли аналитики НПФ «БУДУЩЕЕ» на основе данных Банка России.</w:t>
      </w:r>
      <w:bookmarkEnd w:id="41"/>
    </w:p>
    <w:p w14:paraId="09F9DFB6" w14:textId="77777777" w:rsidR="00544205" w:rsidRPr="00166F7B" w:rsidRDefault="00544205" w:rsidP="00544205">
      <w:r w:rsidRPr="00166F7B">
        <w:t>Негосударственные пенсионные фонды (НПФ) за I квартал 2026 года выплатили жителям Свердловской области 2,2 млрд рублей. Большая часть средств - 57% - пришлась на договоры об обязательном пенсионном страховании. В результате регион вошел в топ-5 по объему выплат в стране. К таким выводам пришли аналитики НПФ «БУДУЩЕЕ», изучив региональную структуру выплат пенсионных фондов на основе данных Банка России.</w:t>
      </w:r>
    </w:p>
    <w:p w14:paraId="5207F1CD" w14:textId="77777777" w:rsidR="00544205" w:rsidRPr="00166F7B" w:rsidRDefault="00544205" w:rsidP="00544205">
      <w:r w:rsidRPr="00166F7B">
        <w:t>В показателях деятельности НПФ по итогам I квартала 2026 года можно увидеть годовую динамику по отдельным сегментам отрасли, включая данные по программе долгосрочных сбережений (ПДС). Большая часть выплат клиентам НПФ в Свердловской области (1,3 млрд руб.) - это средства, перечисленные по договорам обязательного пенсионного страхования (ОПС), уплаченные в пользу работающих граждан в 2002-2013 годах. За последний год, согласно данным ЦБ, этот показатель в Свердловской обл. сократился на 23%.</w:t>
      </w:r>
    </w:p>
    <w:p w14:paraId="15D43784" w14:textId="77777777" w:rsidR="00544205" w:rsidRPr="00166F7B" w:rsidRDefault="00544205" w:rsidP="00544205">
      <w:r w:rsidRPr="00166F7B">
        <w:t xml:space="preserve">По данным Банка России, выплаты жителям Свердловской области в рамках негосударственного пенсионного обеспечения (НПО) составили 679 млн руб., что сопоставимо с показателем I квартала 2025 года. Большую часть из НПО - 481 млн руб. - жители Свердловской обл. получили по корпоративным пенсионным программам, в рамках индивидуальных пенсионных планов выплачено 198 млн руб. Динамичный рост выплат наблюдался в сегменте ПДС - в 2,7 раз г/г до 277 млн руб. В фонде такую динамику связывают с тем, что не все клиенты понимают, что ПДС - это прежде всего долгосрочный финансовый инструмент, который требует формирования накоплений на </w:t>
      </w:r>
      <w:r w:rsidRPr="00166F7B">
        <w:lastRenderedPageBreak/>
        <w:t>протяжении длительного периода - 10-15 лет. Выплаты по программе растут в основном из-за увеличения числа ее участников - в 2,8 раз г/г до 313,6 тыс. человек на конец марта 2026 года.</w:t>
      </w:r>
    </w:p>
    <w:p w14:paraId="096287F7" w14:textId="77777777" w:rsidR="00544205" w:rsidRPr="00166F7B" w:rsidRDefault="00544205" w:rsidP="00544205">
      <w:r w:rsidRPr="00166F7B">
        <w:t>«Для нас важно, чтобы жители Свердловской области не оставались один на один с вопросами будущей пенсии и долгосрочных сбережений. Мы видим, что интерес к таким вопросам растет и наша задача - быть рядом, объяснять сложное простым языком и поддерживать клиентов на каждом этапе», - рассказала Заместитель коммерческого директора НПФ «БУДУЩЕЕ» Людмила Логинова.</w:t>
      </w:r>
    </w:p>
    <w:p w14:paraId="16296AA7" w14:textId="4B89FBAC" w:rsidR="00544205" w:rsidRPr="00166F7B" w:rsidRDefault="00544205" w:rsidP="00544205">
      <w:hyperlink r:id="rId12" w:history="1">
        <w:r w:rsidRPr="00166F7B">
          <w:rPr>
            <w:rStyle w:val="Hyperlink"/>
          </w:rPr>
          <w:t>https://companies.rbc.ru/news/otQXHLDCFU/s-nachala-2026-goda-npf-vyiplatili-sverdlovchanam-bolee-2-mlrd-rublej/</w:t>
        </w:r>
      </w:hyperlink>
      <w:r w:rsidRPr="00166F7B">
        <w:t xml:space="preserve"> </w:t>
      </w:r>
    </w:p>
    <w:p w14:paraId="17B30646" w14:textId="77777777" w:rsidR="00EB29AA" w:rsidRPr="00166F7B" w:rsidRDefault="00EB29AA" w:rsidP="00EB29AA">
      <w:pPr>
        <w:pStyle w:val="Heading2"/>
      </w:pPr>
      <w:bookmarkStart w:id="42" w:name="ф5"/>
      <w:bookmarkStart w:id="43" w:name="_Toc235168606"/>
      <w:bookmarkEnd w:id="42"/>
      <w:r w:rsidRPr="00166F7B">
        <w:t>Альфа Инвестор, 16.07.2026, Участники ПДС получили почти 4 миллиарда рублей софинансирования за 2025 год</w:t>
      </w:r>
      <w:bookmarkEnd w:id="43"/>
    </w:p>
    <w:p w14:paraId="4A045A1C" w14:textId="77777777" w:rsidR="00EB29AA" w:rsidRPr="00166F7B" w:rsidRDefault="00EB29AA" w:rsidP="00126DDB">
      <w:pPr>
        <w:pStyle w:val="Heading3"/>
      </w:pPr>
      <w:bookmarkStart w:id="44" w:name="_Toc235168607"/>
      <w:r w:rsidRPr="00166F7B">
        <w:t>Государство профинансировало взносы клиентов Альфа НПФ в программу долгосрочных сбережений за прошлый год.</w:t>
      </w:r>
      <w:bookmarkEnd w:id="44"/>
    </w:p>
    <w:p w14:paraId="2401C43B" w14:textId="77777777" w:rsidR="00EB29AA" w:rsidRPr="00166F7B" w:rsidRDefault="00EB29AA" w:rsidP="00EB29AA">
      <w:r w:rsidRPr="00166F7B">
        <w:t>Участникам программы долгосрочных сбережений (ПДС) с договорами в Альфа НПФ начислили 3,9 млрд рублей государственного софинансирования. Всего господдержку получили 155 тысяч клиентов фонда, из них 86 тысяч — максимальные 36 000 рублей. Деньги уже поступили на счета участников ПДС.</w:t>
      </w:r>
    </w:p>
    <w:p w14:paraId="72D1E006" w14:textId="77777777" w:rsidR="00EB29AA" w:rsidRPr="00166F7B" w:rsidRDefault="00EB29AA" w:rsidP="00EB29AA">
      <w:r w:rsidRPr="00166F7B">
        <w:t>Государственные средства начисляются ежегодно за предыдущий год, то есть сейчас были профинансированы взносы клиентов Альфа НПФ в ПДС за 2025 год. На размер выплаты от государства влияет общая сумма взносов участника за год, а также его совокупный среднемесячный доход по данным Федеральной налоговой службы (ФНС). При этом если клиент оформил несколько договоров долгосрочных сбережений, то софинансирование распределяется между ними пропорционально сделанным взносам.</w:t>
      </w:r>
    </w:p>
    <w:p w14:paraId="788C4927" w14:textId="77777777" w:rsidR="00EB29AA" w:rsidRPr="00166F7B" w:rsidRDefault="00EB29AA" w:rsidP="00EB29AA">
      <w:r w:rsidRPr="00166F7B">
        <w:t>«Программа долгосрочных сбережений успешно работает с 2024 года. Мы наблюдаем устойчивую тенденцию роста как количества участников, так и объёма вложенных средств. Софинансирование — уникальная опция Программы, которая выступает одним из основных триггеров для участия в ней. Чуть больше половины наших клиентов получили максимальный объём софинансирования — это подтверждает осознанность и полное понимание условий работы ПДС», — прокомментировала Лариса Горчаковская, генеральный директор Альфа НПФ.</w:t>
      </w:r>
    </w:p>
    <w:p w14:paraId="38DF4A7D" w14:textId="77777777" w:rsidR="00EB29AA" w:rsidRPr="00166F7B" w:rsidRDefault="00EB29AA" w:rsidP="00EB29AA">
      <w:r w:rsidRPr="00166F7B">
        <w:t>Узнать сумму полученной господдержки можно в Личном кабинете на сайте Альфа НПФ.</w:t>
      </w:r>
    </w:p>
    <w:p w14:paraId="7760BDE6" w14:textId="20E1C408" w:rsidR="00EB29AA" w:rsidRPr="00166F7B" w:rsidRDefault="00EB29AA" w:rsidP="00EB29AA">
      <w:hyperlink r:id="rId13" w:history="1">
        <w:r w:rsidRPr="00166F7B">
          <w:rPr>
            <w:rStyle w:val="Hyperlink"/>
          </w:rPr>
          <w:t>https://alfabank.ru/alfa-investor/t/uchastniki-pds-poluchili-pochti-4-milliarda-rubley-sofinansirovaniya-za-2025-god/</w:t>
        </w:r>
      </w:hyperlink>
      <w:r w:rsidRPr="00166F7B">
        <w:t xml:space="preserve"> </w:t>
      </w:r>
    </w:p>
    <w:p w14:paraId="190C7C73" w14:textId="77777777" w:rsidR="00FA4F4C" w:rsidRPr="00166F7B" w:rsidRDefault="00FA4F4C" w:rsidP="00FA4F4C">
      <w:pPr>
        <w:pStyle w:val="Heading2"/>
      </w:pPr>
      <w:bookmarkStart w:id="45" w:name="_Toc235168608"/>
      <w:r w:rsidRPr="00166F7B">
        <w:lastRenderedPageBreak/>
        <w:t>Ваш Пенсионный Брокер, 16.07.2026, Второе софинансирование по ПДС уже на счетах!</w:t>
      </w:r>
      <w:bookmarkEnd w:id="45"/>
    </w:p>
    <w:p w14:paraId="0F0F1A21" w14:textId="77777777" w:rsidR="00FA4F4C" w:rsidRPr="00166F7B" w:rsidRDefault="00FA4F4C" w:rsidP="00126DDB">
      <w:pPr>
        <w:pStyle w:val="Heading3"/>
      </w:pPr>
      <w:bookmarkStart w:id="46" w:name="_Toc235168609"/>
      <w:r w:rsidRPr="00166F7B">
        <w:t>Средства софинансирования на взносы 2025 года размещены на счетах участников программы долгосрочных сбережений. Узнать размер поступившей суммы можно в личном кабинете клиента.</w:t>
      </w:r>
      <w:bookmarkEnd w:id="46"/>
    </w:p>
    <w:p w14:paraId="516A1481" w14:textId="77777777" w:rsidR="00FA4F4C" w:rsidRPr="00166F7B" w:rsidRDefault="00FA4F4C" w:rsidP="00FA4F4C">
      <w:r w:rsidRPr="00166F7B">
        <w:t>Это уже вторая выплата средств господдержки с момента запуска программы. По сравнению с прошлым годом количество участников, получивших господдержку, и общий объём софинансирования выросли более чем втрое.</w:t>
      </w:r>
    </w:p>
    <w:p w14:paraId="6DA17702" w14:textId="77777777" w:rsidR="00FA4F4C" w:rsidRPr="00166F7B" w:rsidRDefault="00FA4F4C" w:rsidP="00FA4F4C">
      <w:r w:rsidRPr="00166F7B">
        <w:t>Максимальная сумма софинансирования на одного участника программы составляет 36 000 рублей в год.</w:t>
      </w:r>
    </w:p>
    <w:p w14:paraId="665F7DA9" w14:textId="77777777" w:rsidR="00FA4F4C" w:rsidRPr="00166F7B" w:rsidRDefault="00FA4F4C" w:rsidP="00FA4F4C">
      <w:r w:rsidRPr="00166F7B">
        <w:t>Счета участников программы пополняются не только государством, но и за счёт заработанного Фондом инвестиционного дохода[1]. По итогам 2025 года доходность НПФ «Сургутнефтегаз» по ПДС, размещённая на счета клиентов, составила 21,76% годовых, что является одним из лучших показателей рынка[2].</w:t>
      </w:r>
    </w:p>
    <w:p w14:paraId="7864B8FF" w14:textId="77777777" w:rsidR="00FA4F4C" w:rsidRPr="00166F7B" w:rsidRDefault="00FA4F4C" w:rsidP="00FA4F4C">
      <w:r w:rsidRPr="00166F7B">
        <w:t>Заключите договор долгосрочных сбережений онлайн, внесите от 2 000 рублей до конца 2026 года, и вы гарантированно получите поддержку от государства. Размер поддержки будет рассчитан в соответствии с условиями программы.</w:t>
      </w:r>
    </w:p>
    <w:p w14:paraId="4B1A1176" w14:textId="77777777" w:rsidR="00FA4F4C" w:rsidRPr="00166F7B" w:rsidRDefault="00FA4F4C" w:rsidP="00FA4F4C">
      <w:r w:rsidRPr="00166F7B">
        <w:t>[1] Результаты инвестирования в прошлом не определяют доходов в будущем. Возможно увеличение или уменьшение дохода от размещения пенсионных резервов.</w:t>
      </w:r>
    </w:p>
    <w:p w14:paraId="421CBB67" w14:textId="77777777" w:rsidR="00FA4F4C" w:rsidRPr="00166F7B" w:rsidRDefault="00FA4F4C" w:rsidP="00FA4F4C">
      <w:r w:rsidRPr="00166F7B">
        <w:t>[2] Сравнение показателей в рамках источника: https://www.rbc.ru/quote/news/article/69dcc7fc9a7947270e5408f1</w:t>
      </w:r>
    </w:p>
    <w:p w14:paraId="634E2898" w14:textId="77777777" w:rsidR="00FA4F4C" w:rsidRPr="00166F7B" w:rsidRDefault="00FA4F4C" w:rsidP="00FA4F4C">
      <w:r w:rsidRPr="00166F7B">
        <w:t>Ваш Пенсионный Брокер</w:t>
      </w:r>
    </w:p>
    <w:p w14:paraId="487848AD" w14:textId="6ADCBD21" w:rsidR="00FA4F4C" w:rsidRPr="00166F7B" w:rsidRDefault="00FA4F4C" w:rsidP="00FA4F4C">
      <w:hyperlink r:id="rId14" w:anchor="respond" w:history="1">
        <w:r w:rsidRPr="00166F7B">
          <w:rPr>
            <w:rStyle w:val="Hyperlink"/>
          </w:rPr>
          <w:t>http://pbroker.ru/?p=82689#respond</w:t>
        </w:r>
      </w:hyperlink>
      <w:r w:rsidRPr="00166F7B">
        <w:t xml:space="preserve"> </w:t>
      </w:r>
    </w:p>
    <w:p w14:paraId="4988FF8C" w14:textId="77777777" w:rsidR="00FA4F4C" w:rsidRPr="00166F7B" w:rsidRDefault="00FA4F4C" w:rsidP="00FA4F4C">
      <w:pPr>
        <w:pStyle w:val="Heading2"/>
      </w:pPr>
      <w:bookmarkStart w:id="47" w:name="_Toc235168610"/>
      <w:r w:rsidRPr="00166F7B">
        <w:t>Ваш Пенсионный Брокер, 16.07.2026, Участникам программы долгосрочных сбережений в НПФ «БЛАГОСОСТОЯНИЕ» начислено государственное софинансирование</w:t>
      </w:r>
      <w:bookmarkEnd w:id="47"/>
    </w:p>
    <w:p w14:paraId="27C06A83" w14:textId="77777777" w:rsidR="00FA4F4C" w:rsidRPr="00166F7B" w:rsidRDefault="00FA4F4C" w:rsidP="00126DDB">
      <w:pPr>
        <w:pStyle w:val="Heading3"/>
      </w:pPr>
      <w:bookmarkStart w:id="48" w:name="_Toc235168611"/>
      <w:r w:rsidRPr="00166F7B">
        <w:t>На счета участников программы долгосрочных сбережений (ПДС) в НПФ «БЛАГОСОСТОЯНИЕ» начислено софинансирование от государства. Клиенты, которые в прошлом году сделали личные взносы на сумму от 2 000 рублей по договору долгосрочных сбережений, могут увидеть размер господдержки в личном кабинете на сайте фонда.</w:t>
      </w:r>
      <w:bookmarkEnd w:id="48"/>
    </w:p>
    <w:p w14:paraId="1BC2F677" w14:textId="77777777" w:rsidR="00FA4F4C" w:rsidRPr="00166F7B" w:rsidRDefault="00FA4F4C" w:rsidP="00FA4F4C">
      <w:r w:rsidRPr="00166F7B">
        <w:t>В этом году НПФ «БЛАГОСОСТОЯНИЕ» распределил участникам ПДС средства государственного софинансирования в общей сумме 248,6 млн рублей, что в пять раз больше, чем годом ранее. В 2026 году максимальная сумма господдержки в размере 36 000 рублей начислена 41% клиентов, получивших софинансирование, а средний размер прибавки на счета клиентов составил 19 300 рублей.</w:t>
      </w:r>
    </w:p>
    <w:p w14:paraId="2175E2AA" w14:textId="77777777" w:rsidR="00FA4F4C" w:rsidRPr="00166F7B" w:rsidRDefault="00FA4F4C" w:rsidP="00FA4F4C">
      <w:r w:rsidRPr="00166F7B">
        <w:t xml:space="preserve">«Очередное ежегодное начисление государственного софинансирования показывает эффективность программы долгосрочных сбережений, - отметил Максим Элик, первый заместитель генерального директора НПФ «БЛАГОСОСТОЯНИЕ». - Участники </w:t>
      </w:r>
      <w:r w:rsidRPr="00166F7B">
        <w:lastRenderedPageBreak/>
        <w:t>программы получают существенный дополнительный объем средств, что позволяет им более выгодно формировать сбережения на личные цели или будущую пенсию».</w:t>
      </w:r>
    </w:p>
    <w:p w14:paraId="42854669" w14:textId="77777777" w:rsidR="00FA4F4C" w:rsidRPr="00166F7B" w:rsidRDefault="00FA4F4C" w:rsidP="00FA4F4C">
      <w:r w:rsidRPr="00166F7B">
        <w:t>Помимо личных взносов и софинансирования от государства средства участников программы прирастают еще за счет двух источников: накоплений по обязательному пенсионному страхованию, которые граждане могут использовать в ПДС, и ежегодной доходности от НПФ. Так, по итогам 2025 года НПФ «БЛАГОСОСТОЯНИЕ» распределил доход на счета участников программы долгосрочных сбережений в размере 20% годовых.</w:t>
      </w:r>
    </w:p>
    <w:p w14:paraId="0DEAFBE5" w14:textId="77777777" w:rsidR="00FA4F4C" w:rsidRPr="00166F7B" w:rsidRDefault="00FA4F4C" w:rsidP="00FA4F4C">
      <w:r w:rsidRPr="00166F7B">
        <w:t>НПФ «БЛАГОСОСТОЯНИЕ» - один из крупнейших негосударственных пенсионных фондов России, учрежден в 1996 году. Фонд обслуживает свыше 1,3 млн человек. НПФ «БЛАГОСОСТОЯНИЕ»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«Агентство по страхованию вкладов».</w:t>
      </w:r>
    </w:p>
    <w:p w14:paraId="0ACE3A31" w14:textId="6617C8D4" w:rsidR="00FA4F4C" w:rsidRPr="00166F7B" w:rsidRDefault="00FA4F4C" w:rsidP="00FA4F4C">
      <w:hyperlink r:id="rId15" w:anchor="respond" w:history="1">
        <w:r w:rsidRPr="00166F7B">
          <w:rPr>
            <w:rStyle w:val="Hyperlink"/>
          </w:rPr>
          <w:t>http://pbroker.ru/?p=82691#respond</w:t>
        </w:r>
      </w:hyperlink>
      <w:r w:rsidRPr="00166F7B">
        <w:t xml:space="preserve"> </w:t>
      </w:r>
    </w:p>
    <w:p w14:paraId="249B0D8B" w14:textId="77777777" w:rsidR="00FA4F4C" w:rsidRPr="00166F7B" w:rsidRDefault="00FA4F4C" w:rsidP="00FA4F4C">
      <w:pPr>
        <w:pStyle w:val="Heading2"/>
      </w:pPr>
      <w:bookmarkStart w:id="49" w:name="_Toc235168612"/>
      <w:r w:rsidRPr="00166F7B">
        <w:t>Ваш Пенсионный Брокер, 16.07.2026, НПФ ПСБ зачислил на счета клиентов средства государственного софинансирования по ПДС</w:t>
      </w:r>
      <w:bookmarkEnd w:id="49"/>
    </w:p>
    <w:p w14:paraId="6B63599F" w14:textId="77777777" w:rsidR="00FA4F4C" w:rsidRPr="00166F7B" w:rsidRDefault="00FA4F4C" w:rsidP="00126DDB">
      <w:pPr>
        <w:pStyle w:val="Heading3"/>
      </w:pPr>
      <w:bookmarkStart w:id="50" w:name="_Toc235168613"/>
      <w:r w:rsidRPr="00166F7B">
        <w:t>Общий объем средств государственной поддержки по программе долгосрочных сбережений (ПДС), направленный на счета клиентов НПФ ПСБ, составил более 1,6 млрд рублей, увеличившись в 12 раз относительно поступлений прошлого года. Свыше 50% участников программы получили максимальный взнос от государства в размере 36 000 рублей.</w:t>
      </w:r>
      <w:bookmarkEnd w:id="50"/>
    </w:p>
    <w:p w14:paraId="5D721794" w14:textId="77777777" w:rsidR="00FA4F4C" w:rsidRPr="00166F7B" w:rsidRDefault="00FA4F4C" w:rsidP="00FA4F4C">
      <w:r w:rsidRPr="00166F7B">
        <w:t>Софинансирование распределено на счета более 64 тысяч договоров долгосрочных сбережений клиентов фонда, уплативших взносы за 2025 год в размере не менее 2 тыс. рублей. Средний размер софинансирования по одному договору составил 25,3 тыс. рублей.</w:t>
      </w:r>
    </w:p>
    <w:p w14:paraId="7CFF7B7A" w14:textId="77777777" w:rsidR="00FA4F4C" w:rsidRPr="00166F7B" w:rsidRDefault="00FA4F4C" w:rsidP="00FA4F4C">
      <w:r w:rsidRPr="00166F7B">
        <w:t>Размер дополнительных стимулирующих взносов определяется в зависимости от суммы сберегательных взносов, внесенных участником ПДС за календарный год, и его среднемесячного дохода. Участникам с доходом до 80 тыс. рублей в месяц государство софинансирует взносы в пропорции 1:1 (до 100%), с доходом от 80 до 150 тыс. рублей - в пропорции 1:2 (до 50%), с доходом свыше 150 тыс. рублей - в пропорции 1:4 (до 25%).</w:t>
      </w:r>
    </w:p>
    <w:p w14:paraId="7030FB0B" w14:textId="77777777" w:rsidR="00FA4F4C" w:rsidRPr="00166F7B" w:rsidRDefault="00FA4F4C" w:rsidP="00FA4F4C">
      <w:r w:rsidRPr="00166F7B">
        <w:t>Расчет суммы софинансирования произведен администратором ПДС - Национальным расчетным депозитарием (НРД) на основании данных о взносах участников за 2025 год и сведений о среднемесячном доходе, предоставленных Федеральной налоговой службой (ФНС).</w:t>
      </w:r>
    </w:p>
    <w:p w14:paraId="221BBB6D" w14:textId="77777777" w:rsidR="00FA4F4C" w:rsidRPr="00166F7B" w:rsidRDefault="00FA4F4C" w:rsidP="00FA4F4C">
      <w:r w:rsidRPr="00166F7B">
        <w:t>Доходность фонда по программе долгосрочных сбережений значительно превышает инфляцию: на счета клиентов по итогам 2025 года начислен инвестиционный доход по ставке 15,22% годовых.</w:t>
      </w:r>
    </w:p>
    <w:p w14:paraId="1CF203C4" w14:textId="77777777" w:rsidR="00FA4F4C" w:rsidRPr="00166F7B" w:rsidRDefault="00FA4F4C" w:rsidP="00FA4F4C">
      <w:r w:rsidRPr="00166F7B">
        <w:t>Оформить договор долгосрочных сбережений можно в офисах и на сайте фонда, а также в офисах, интернет-банке и мобильном приложении Банка ПСБ.</w:t>
      </w:r>
    </w:p>
    <w:p w14:paraId="161503B4" w14:textId="5CC137DE" w:rsidR="00111D7C" w:rsidRPr="00166F7B" w:rsidRDefault="00FA4F4C" w:rsidP="00FA4F4C">
      <w:hyperlink r:id="rId16" w:anchor="respond" w:history="1">
        <w:r w:rsidRPr="00166F7B">
          <w:rPr>
            <w:rStyle w:val="Hyperlink"/>
          </w:rPr>
          <w:t>http://pbroker.ru/?p=82677#respond</w:t>
        </w:r>
      </w:hyperlink>
    </w:p>
    <w:p w14:paraId="1E07DB15" w14:textId="77777777" w:rsidR="00655120" w:rsidRPr="00166F7B" w:rsidRDefault="00655120" w:rsidP="00655120">
      <w:pPr>
        <w:pStyle w:val="Heading2"/>
      </w:pPr>
      <w:bookmarkStart w:id="51" w:name="_Toc235168614"/>
      <w:r w:rsidRPr="00166F7B">
        <w:lastRenderedPageBreak/>
        <w:t>КП-Санкт-Петербург, 16.07.2026, Петербуржцы раскрыли желаемую структуру дохода на пенсии</w:t>
      </w:r>
      <w:bookmarkEnd w:id="51"/>
    </w:p>
    <w:p w14:paraId="2E6C85B4" w14:textId="77777777" w:rsidR="00655120" w:rsidRPr="00166F7B" w:rsidRDefault="00655120" w:rsidP="00126DDB">
      <w:pPr>
        <w:pStyle w:val="Heading3"/>
      </w:pPr>
      <w:bookmarkStart w:id="52" w:name="_Toc235168615"/>
      <w:r w:rsidRPr="00166F7B">
        <w:t>Большинство жителей Санкт-Петербурга уже хотя бы примерно представляют, на какую страховую пенсию от государства они смогут рассчитывать. В 2026 году такую позицию озвучили 71% опрошенных против 22% годом ранее. Данные приводятся в исследовании СберНПФ, партнёра СберИнвестиций.</w:t>
      </w:r>
      <w:bookmarkEnd w:id="52"/>
    </w:p>
    <w:p w14:paraId="14521266" w14:textId="77777777" w:rsidR="00655120" w:rsidRPr="00166F7B" w:rsidRDefault="00655120" w:rsidP="00655120">
      <w:r w:rsidRPr="00166F7B">
        <w:t>Почти каждый десятый опрошенный из Северной столицы хотя бы раз самостоятельно рассчитывал размер своей будущей страховой пенсии. Ещё 5% ориентируются на опыт родителей и тех, кто уже находится на пенсии. Остальные признались, что пока не интересуются выплатами от государства.</w:t>
      </w:r>
    </w:p>
    <w:p w14:paraId="2B989BE3" w14:textId="77777777" w:rsidR="00655120" w:rsidRPr="00166F7B" w:rsidRDefault="00655120" w:rsidP="00655120">
      <w:r w:rsidRPr="00166F7B">
        <w:t>Петербуржцы стали лучше разбираться в средствах накопительной пенсии. В 2026 году доля тех, кто полностью или частично освоил этот вопрос, выросла с 17% до 23%. Все больше респондентов пытаются погрузиться в тему: 29% против 24% годом ранее. А вот тех, кто совсем не интересуется средствами накопительной пенсии, стало на 11 п.п. меньше.</w:t>
      </w:r>
    </w:p>
    <w:p w14:paraId="18A11C39" w14:textId="77777777" w:rsidR="00655120" w:rsidRPr="00166F7B" w:rsidRDefault="00655120" w:rsidP="00655120">
      <w:r w:rsidRPr="00166F7B">
        <w:t>По данным исследования дочерних компаний Сбера, петербуржцы хотели бы обеспечить себе дополнительно 96 тысяч рублей в месяц из личного капитала, а также накопить 8,2 млн рублей.</w:t>
      </w:r>
    </w:p>
    <w:p w14:paraId="77C4787E" w14:textId="77777777" w:rsidR="00655120" w:rsidRPr="00166F7B" w:rsidRDefault="00655120" w:rsidP="00655120">
      <w:r w:rsidRPr="00166F7B">
        <w:t>Доход после завершения карьеры петербуржцы видят так: 30% — зарплата от работы по найму, 26% — страховая пенсия от государства, 13% —личные накопления, включая вклады и программу долгосрочных сбережений. Остальную часть средств респонденты получат от инвестиций, предпринимательской деятельности, сдачи недвижимости в аренду и помощи детей.</w:t>
      </w:r>
    </w:p>
    <w:p w14:paraId="474F660B" w14:textId="77777777" w:rsidR="00655120" w:rsidRPr="00166F7B" w:rsidRDefault="00655120" w:rsidP="00655120">
      <w:r w:rsidRPr="00166F7B">
        <w:t>Опрос прошёл в июне 2026 года в 37 российских городах с населением свыше 500 тысяч человек. В исследовании участвовали 11 тысяч респондентов.</w:t>
      </w:r>
    </w:p>
    <w:p w14:paraId="4C0A9FF8" w14:textId="77777777" w:rsidR="00655120" w:rsidRPr="00166F7B" w:rsidRDefault="00655120" w:rsidP="00655120">
      <w:r w:rsidRPr="00166F7B">
        <w:t>Следить за размером страховой пенсии можно в СберБанк Онлайн. Напишите в поисковой строке “Расчет пенсии” и следуйте рекомендациям сервиса. Там же можно найти свои средства накопительной пенсии и посмотреть, как управлять ими.</w:t>
      </w:r>
    </w:p>
    <w:p w14:paraId="4EDFCB9A" w14:textId="58A77609" w:rsidR="00FA4F4C" w:rsidRPr="00166F7B" w:rsidRDefault="00655120" w:rsidP="00655120">
      <w:hyperlink r:id="rId17" w:history="1">
        <w:r w:rsidRPr="00166F7B">
          <w:rPr>
            <w:rStyle w:val="Hyperlink"/>
          </w:rPr>
          <w:t>https://www.spb.kp.ru/daily/277798/5277270/</w:t>
        </w:r>
      </w:hyperlink>
    </w:p>
    <w:p w14:paraId="2EC79B29" w14:textId="77777777" w:rsidR="009E4581" w:rsidRPr="00166F7B" w:rsidRDefault="009E4581" w:rsidP="009E4581">
      <w:pPr>
        <w:pStyle w:val="Heading2"/>
      </w:pPr>
      <w:bookmarkStart w:id="53" w:name="_Toc235168616"/>
      <w:r w:rsidRPr="00166F7B">
        <w:t>Волга Ньюс, 16.07.2026, Стало известно, какой капитал понадобится самарцам после завершения карьеры</w:t>
      </w:r>
      <w:bookmarkEnd w:id="53"/>
    </w:p>
    <w:p w14:paraId="3A984EA2" w14:textId="77777777" w:rsidR="009E4581" w:rsidRPr="00166F7B" w:rsidRDefault="009E4581" w:rsidP="00126DDB">
      <w:pPr>
        <w:pStyle w:val="Heading3"/>
      </w:pPr>
      <w:bookmarkStart w:id="54" w:name="_Toc235168617"/>
      <w:r w:rsidRPr="00166F7B">
        <w:t>Осведомленность о размере страховой пенсии среди жителей Самары заметно выросла за последний год. Если в 2025 году каждый четвертый (25%) опрошенный хотя бы приблизительно представлял объём будущих выплат, то в 2026 году — уже 67%, показало исследование СберНПФ, партнёра СберИнвестиций.</w:t>
      </w:r>
      <w:bookmarkEnd w:id="54"/>
    </w:p>
    <w:p w14:paraId="000D756C" w14:textId="77777777" w:rsidR="009E4581" w:rsidRPr="00166F7B" w:rsidRDefault="009E4581" w:rsidP="009E4581">
      <w:r w:rsidRPr="00166F7B">
        <w:t>Каждый десятый респондент из Самары хотя бы один раз самостоятельно рассчитывал размер своей будущей страховой пенсии. Еще 8% ориентируются на опыт родственников и других людей, уже завершивших трудовую деятельность. При этом 15% пока не проявляют интереса к теме государственных выплат.</w:t>
      </w:r>
    </w:p>
    <w:p w14:paraId="1F5E582C" w14:textId="77777777" w:rsidR="009E4581" w:rsidRPr="00166F7B" w:rsidRDefault="009E4581" w:rsidP="009E4581">
      <w:r w:rsidRPr="00166F7B">
        <w:lastRenderedPageBreak/>
        <w:t>За последний год выросла осведомленность о средствах накопительной пенсии. Доля тех, кто полностью или частично разбирается в этом вопросе, увеличилась с 17% до 26%. Одновременно с 20% до 34% выросло число самарских респондентов, которые только начинают изучать эту тему. При этом доля опрошенных, не интересующихся средствами накопительной пенсии, сократилась с 62% до 40%.</w:t>
      </w:r>
    </w:p>
    <w:p w14:paraId="016962B6" w14:textId="77777777" w:rsidR="009E4581" w:rsidRPr="00166F7B" w:rsidRDefault="009E4581" w:rsidP="009E4581">
      <w:r w:rsidRPr="00166F7B">
        <w:t>Наталья Красулина, управляющий Самарским отделением Сбербанка:</w:t>
      </w:r>
    </w:p>
    <w:p w14:paraId="42FC8F3F" w14:textId="77777777" w:rsidR="009E4581" w:rsidRPr="00166F7B" w:rsidRDefault="009E4581" w:rsidP="009E4581">
      <w:r w:rsidRPr="00166F7B">
        <w:t>"Сегодня многие самарцы заранее определяют, каким хотят видеть свой доход после завершения карьеры. По данным опроса, дополнительно к страховой пенсии жители города рассчитывают получать в среднем 47 тысяч рублей ежемесячно за счет сбережений и инвестиций, а также накопить 6,9 млн рублей. Если регулярно откладывать даже небольшие суммы, например, с программой долгосрочных сбережений, можно постепенно прийти к поставленной цели. А посмотреть, на какую страховую пенсию от государства можно рассчитывать, поможет СберБанк Онлайн. Достаточно ввести в поиске "Расчет пенсии" и пройти по шагам на экране. Там же получится узнать, есть ли у вас средства накопительной пенсии и как управлять ими".</w:t>
      </w:r>
    </w:p>
    <w:p w14:paraId="6E104764" w14:textId="77777777" w:rsidR="009E4581" w:rsidRPr="00166F7B" w:rsidRDefault="009E4581" w:rsidP="009E4581">
      <w:r w:rsidRPr="00166F7B">
        <w:t>Свой доход после завершения активной карьеры жители Самары структурируют так: 30% — деньги от работы по найму, 26% — страховая пенсия от государства, 13% — личные сбережения, включая вклады и программу долгосрочных сбережений. Остальные поступления респонденты рассчитывают получать за счет инвестиций, предпринимательской деятельности, дохода от сдачи недвижимости в аренду и помощи детей.</w:t>
      </w:r>
    </w:p>
    <w:p w14:paraId="018FB507" w14:textId="77777777" w:rsidR="009E4581" w:rsidRPr="00166F7B" w:rsidRDefault="009E4581" w:rsidP="009E4581">
      <w:r w:rsidRPr="00166F7B">
        <w:t>Опрос прошёл в июне 2026 года в 37 российских городах с населением свыше 500 тысяч человек. В исследовании участвовали 11 тысяч респондентов.</w:t>
      </w:r>
    </w:p>
    <w:p w14:paraId="5105D621" w14:textId="10CB8700" w:rsidR="00385406" w:rsidRPr="00166F7B" w:rsidRDefault="009E4581" w:rsidP="009E4581">
      <w:hyperlink r:id="rId18" w:history="1">
        <w:r w:rsidRPr="00166F7B">
          <w:rPr>
            <w:rStyle w:val="Hyperlink"/>
          </w:rPr>
          <w:t>https://volga.news/article/797984.html</w:t>
        </w:r>
      </w:hyperlink>
    </w:p>
    <w:p w14:paraId="4CB159F4" w14:textId="77777777" w:rsidR="00052497" w:rsidRPr="00166F7B" w:rsidRDefault="00052497" w:rsidP="00052497">
      <w:pPr>
        <w:pStyle w:val="Heading2"/>
      </w:pPr>
      <w:bookmarkStart w:id="55" w:name="_Toc235168618"/>
      <w:r w:rsidRPr="00166F7B">
        <w:t>Доступ (Челябинск), 16.07.2026, Челябинцы рассказали, откуда будут получать доход после завершения активной карьеры</w:t>
      </w:r>
      <w:bookmarkEnd w:id="55"/>
    </w:p>
    <w:p w14:paraId="4AD4BF41" w14:textId="77777777" w:rsidR="00052497" w:rsidRPr="00166F7B" w:rsidRDefault="00052497" w:rsidP="00126DDB">
      <w:pPr>
        <w:pStyle w:val="Heading3"/>
      </w:pPr>
      <w:bookmarkStart w:id="56" w:name="_Toc235168619"/>
      <w:r w:rsidRPr="00166F7B">
        <w:t>После завершения активной трудовой деятельности жители Челябинска рассчитывают дополнительно получать 54 тысячи рублей ежемесячно за счёт личных сбережений и инвестиций. При этом все больше горожан заранее интересуются будущей страховой пенсией. Если в 2025 году её размер хотя бы приблизительно представляли 28% участников опроса, то 2026 году — уже 68%, выяснил в ходе исследования СберНПФ, партнёр СберИнвестиций.</w:t>
      </w:r>
      <w:bookmarkEnd w:id="56"/>
    </w:p>
    <w:p w14:paraId="5EBA03BE" w14:textId="77777777" w:rsidR="00052497" w:rsidRPr="00166F7B" w:rsidRDefault="00052497" w:rsidP="00052497">
      <w:r w:rsidRPr="00166F7B">
        <w:t>Для 19% респондентов ориентиром служит опыт нынешних пенсионеров. Каждый десятый уже рассчитывал размер своей будущей страховой пенсии. Остальные пока не проявляют интереса к этому вопросу.</w:t>
      </w:r>
    </w:p>
    <w:p w14:paraId="212E75C7" w14:textId="77777777" w:rsidR="00052497" w:rsidRPr="00166F7B" w:rsidRDefault="00052497" w:rsidP="00052497">
      <w:r w:rsidRPr="00166F7B">
        <w:t>За год заметно изменилось отношение к средствам накопительной пенсии. Доля респондентов, которые уже полностью или частично ориентируются в теме, выросла с 19% до 24%. Еще треть участников исследования (33%) сейчас изучает этот вопрос, тогда как год назад таких было 20%. Одновременно с 61% до 42% сократилось число тех, кто совсем не интересуется этой темой.</w:t>
      </w:r>
    </w:p>
    <w:p w14:paraId="0E692066" w14:textId="77777777" w:rsidR="00052497" w:rsidRPr="00166F7B" w:rsidRDefault="00052497" w:rsidP="00052497">
      <w:r w:rsidRPr="00166F7B">
        <w:t>Андрей Ручай, управляющий Челябинским отделением Сбербанка:</w:t>
      </w:r>
    </w:p>
    <w:p w14:paraId="720C9902" w14:textId="77777777" w:rsidR="00052497" w:rsidRPr="00166F7B" w:rsidRDefault="00052497" w:rsidP="00052497">
      <w:r w:rsidRPr="00166F7B">
        <w:lastRenderedPageBreak/>
        <w:t>«Все больше жителей Челябинска стараются планировать финансовую подушку для жизни после завершения карьеры. Помимо страховой пенсии от государства, многие рассчитывают на собственные сбережения. Челябинцы хотели бы получать 54 тысячи рублей в месяц за счет личных накоплений и инвестиций, а также сформировать капитал в 4,9 млн рублей. Планомерные взносы в 3-4 тысячи рублей в месяц, например, в программу долгосрочных сбережений, позволяют постепенно двигаться к такому результату. А оценить примерный размер будущей страховой пенсии можно в СберБанк Онлайн. Наберите в поиске “Расчёт пенсии” и следуйте инструкциям сервиса».</w:t>
      </w:r>
    </w:p>
    <w:p w14:paraId="6856C527" w14:textId="77777777" w:rsidR="00052497" w:rsidRPr="00166F7B" w:rsidRDefault="00052497" w:rsidP="00052497">
      <w:r w:rsidRPr="00166F7B">
        <w:t>Структуру доходов после завершения активной карьеры жители Челябинска представляют так: 30% — продолжение работы по найму, 26% — страховая пенсия. Ещё 13% принесут собственные накопления, включая вклады и программу долгосрочных сбережений. Остальное будет приходить в бюджет за счёт инвестиций, предпринимательства, сдачи недвижимости в аренду и помощи детей.</w:t>
      </w:r>
    </w:p>
    <w:p w14:paraId="63D66ADE" w14:textId="77777777" w:rsidR="00052497" w:rsidRPr="00166F7B" w:rsidRDefault="00052497" w:rsidP="00052497">
      <w:r w:rsidRPr="00166F7B">
        <w:t>Опрос прошёл в июне 2026 года в 37 российских городах с населением свыше 500 тысяч человек. В исследовании участвовали 11 тысяч респондентов.</w:t>
      </w:r>
    </w:p>
    <w:p w14:paraId="58550AAC" w14:textId="6A49785D" w:rsidR="009E4581" w:rsidRPr="00166F7B" w:rsidRDefault="00052497" w:rsidP="00052497">
      <w:hyperlink r:id="rId19" w:history="1">
        <w:r w:rsidRPr="00166F7B">
          <w:rPr>
            <w:rStyle w:val="Hyperlink"/>
          </w:rPr>
          <w:t>https://dostup1.ru/finance/Chelyabintsy-rasskazali-otkuda-budut-poluchat-dohod-posle-zaversheniya-aktivnoy-karery_207997.html</w:t>
        </w:r>
      </w:hyperlink>
    </w:p>
    <w:p w14:paraId="46E9C407" w14:textId="77777777" w:rsidR="001F10C6" w:rsidRPr="00166F7B" w:rsidRDefault="001F10C6" w:rsidP="001F10C6">
      <w:pPr>
        <w:pStyle w:val="Heading2"/>
      </w:pPr>
      <w:bookmarkStart w:id="57" w:name="_Toc235168620"/>
      <w:r w:rsidRPr="00166F7B">
        <w:t>Регион 64 (Саратов), 16.07.2026, Саратовцы назвали желаемый доход после завершения карьеры</w:t>
      </w:r>
      <w:bookmarkEnd w:id="57"/>
    </w:p>
    <w:p w14:paraId="11121763" w14:textId="77777777" w:rsidR="001F10C6" w:rsidRPr="00166F7B" w:rsidRDefault="001F10C6" w:rsidP="00126DDB">
      <w:pPr>
        <w:pStyle w:val="Heading3"/>
      </w:pPr>
      <w:bookmarkStart w:id="58" w:name="_Toc235168621"/>
      <w:r w:rsidRPr="00166F7B">
        <w:t>Жители Саратова хотели бы получать дополнительно 42 тысячи рублей в месяц после завершения карьеры. При этом большинство уже хотя бы примерно представляют, на какую страховую пенсию от государства смогут рассчитывать: в 2026 году об этом сообщили 71% опрошенных против 37% годом ранее. Такие данные приводит СберНПФ, партнер СберИнвестиций.</w:t>
      </w:r>
      <w:bookmarkEnd w:id="58"/>
    </w:p>
    <w:p w14:paraId="7E17F871" w14:textId="77777777" w:rsidR="001F10C6" w:rsidRPr="00166F7B" w:rsidRDefault="001F10C6" w:rsidP="001F10C6">
      <w:r w:rsidRPr="00166F7B">
        <w:t>Среди респондентов 10% оценивают размер будущей страховой пенсии, ориентируясь на опыт родителей и тех, кто уже завершил трудовую деятельность. Еще столько же хотя бы раз самостоятельно рассчитывали будущие выплаты. Остальные пока не интересуются этим вопросом.</w:t>
      </w:r>
    </w:p>
    <w:p w14:paraId="78A31231" w14:textId="77777777" w:rsidR="001F10C6" w:rsidRPr="00166F7B" w:rsidRDefault="001F10C6" w:rsidP="001F10C6">
      <w:r w:rsidRPr="00166F7B">
        <w:t>За последний год в Саратове выросла осведомленность о средствах накопительной пенсии. Доля тех, кто полностью или частично ориентируется в этом вопросе, увеличилась с 14% до 27%. С таким высоким значением Саратов вошел в пятерку рейтинга пенсионной грамотности.</w:t>
      </w:r>
    </w:p>
    <w:p w14:paraId="22FDC77B" w14:textId="77777777" w:rsidR="001F10C6" w:rsidRPr="00166F7B" w:rsidRDefault="001F10C6" w:rsidP="001F10C6">
      <w:r w:rsidRPr="00166F7B">
        <w:t>Еще 27% опрошенных пока только изучают тему средств накопительной пенсии. Одновременно число респондентов, совсем не интересующихся ею, сократилось с 64% до 46%.</w:t>
      </w:r>
    </w:p>
    <w:p w14:paraId="7CDA7FE3" w14:textId="77777777" w:rsidR="001F10C6" w:rsidRPr="00166F7B" w:rsidRDefault="001F10C6" w:rsidP="001F10C6">
      <w:r w:rsidRPr="00166F7B">
        <w:t>Александр Решетняк, управляющий Саратовским отделением Сбербанка:</w:t>
      </w:r>
    </w:p>
    <w:p w14:paraId="65692F3C" w14:textId="77777777" w:rsidR="001F10C6" w:rsidRPr="00166F7B" w:rsidRDefault="001F10C6" w:rsidP="001F10C6">
      <w:r w:rsidRPr="00166F7B">
        <w:t xml:space="preserve">«Всё больше саратовцев заранее задумываются о своем комфорте после завершения карьеры. Помимо страховой пенсии от государства многие рассчитывают создать собственный капитал, который поможет сохранить привычный уровень жизни. Согласно исследованию, жители города хотели бы дополнительно получать 42 тысячи рублей в месяц за счет личных сбережений и инвестиций, а также накопить 5,7 миллиона рублей. </w:t>
      </w:r>
      <w:r w:rsidRPr="00166F7B">
        <w:lastRenderedPageBreak/>
        <w:t>Даже небольшие регулярные взносы, например в программу долгосрочных сбережений, помогают реализовать эту цель».</w:t>
      </w:r>
    </w:p>
    <w:p w14:paraId="0F45EFBC" w14:textId="77777777" w:rsidR="001F10C6" w:rsidRPr="00166F7B" w:rsidRDefault="001F10C6" w:rsidP="001F10C6">
      <w:r w:rsidRPr="00166F7B">
        <w:t>По оценкам жителей Саратова, после завершения карьеры около трети (30%) ежемесячного дохода после завершения карьеры обеспечит продолжение работы по найму. На страховую пенсию придется 26% поступлений, а 13% составят личные накопления, включая вклады и программу долгосрочных сбережений. Оставшуюся часть саратовцы рассчитывают получать благодаря инвестициям, предпринимательской деятельности, доходам от сдачи недвижимости в аренду и помощи детей.</w:t>
      </w:r>
    </w:p>
    <w:p w14:paraId="090AB819" w14:textId="77777777" w:rsidR="001F10C6" w:rsidRPr="00166F7B" w:rsidRDefault="001F10C6" w:rsidP="001F10C6">
      <w:r w:rsidRPr="00166F7B">
        <w:t>Опрос прошел в июне 2026 года в 37 российских городах с населением свыше 500 тысяч человек. В исследовании участвовали 11 тысяч респондентов.</w:t>
      </w:r>
    </w:p>
    <w:p w14:paraId="78FBEA0F" w14:textId="5F57BE92" w:rsidR="001F10C6" w:rsidRPr="00166F7B" w:rsidRDefault="001F10C6" w:rsidP="001F10C6">
      <w:hyperlink r:id="rId20" w:history="1">
        <w:r w:rsidRPr="00166F7B">
          <w:rPr>
            <w:rStyle w:val="Hyperlink"/>
          </w:rPr>
          <w:t>https://sarnovosti.ru/news/saratovtsy-nazvali-zhelaemyy-dokhod-posle-zaversheniya-karery/</w:t>
        </w:r>
      </w:hyperlink>
      <w:r w:rsidRPr="00166F7B">
        <w:t xml:space="preserve"> </w:t>
      </w:r>
    </w:p>
    <w:p w14:paraId="756EADB4" w14:textId="58517B73" w:rsidR="00BE77CB" w:rsidRPr="00166F7B" w:rsidRDefault="00BE77CB" w:rsidP="00BE77CB">
      <w:pPr>
        <w:pStyle w:val="Heading2"/>
      </w:pPr>
      <w:bookmarkStart w:id="59" w:name="_Toc235168622"/>
      <w:r w:rsidRPr="00166F7B">
        <w:t>EastRussia (Хабаровск), 16.07.2026, Сбер: жители Хабаровска стали чаще задумываться о пенсии</w:t>
      </w:r>
      <w:bookmarkEnd w:id="59"/>
    </w:p>
    <w:p w14:paraId="320AD631" w14:textId="77777777" w:rsidR="00BE77CB" w:rsidRPr="00166F7B" w:rsidRDefault="00BE77CB" w:rsidP="00126DDB">
      <w:pPr>
        <w:pStyle w:val="Heading3"/>
      </w:pPr>
      <w:bookmarkStart w:id="60" w:name="_Toc235168623"/>
      <w:r w:rsidRPr="00166F7B">
        <w:t>Жители краевой столицы все более осознанно подходят к вопросу своего финансового будущего. Согласно исследованию СберНПФ, проведенному в июне, 76% хабаровчан уже имеют представление о том, на какую страховую пенсию от государства они смогут рассчитывать после выхода на заслуженный отдых. Для сравнения: год назад этот показатель составлял лишь 19%.</w:t>
      </w:r>
      <w:bookmarkEnd w:id="60"/>
    </w:p>
    <w:p w14:paraId="64C7DCC2" w14:textId="77777777" w:rsidR="00BE77CB" w:rsidRPr="00166F7B" w:rsidRDefault="00BE77CB" w:rsidP="00BE77CB">
      <w:r w:rsidRPr="00166F7B">
        <w:t>Каждый десятый опрошенный самостоятельно пытался рассчитать размер своей будущей пенсии. Еще 7% ориентируются на опыт родителей и знакомых пенсионеров. В то же время часть жителей города пока не проявляет интереса к этой теме.</w:t>
      </w:r>
    </w:p>
    <w:p w14:paraId="626CD8D7" w14:textId="77777777" w:rsidR="00BE77CB" w:rsidRPr="00166F7B" w:rsidRDefault="00BE77CB" w:rsidP="00BE77CB">
      <w:r w:rsidRPr="00166F7B">
        <w:t>Уровень осведомленности хабаровчан о накопительной пенсии также заметно вырос за год. Доля тех, кто полностью или частично разбирается в механизмах накопительной системы, увеличилась с 14 до 24 процентов. Особенно показательно, что почти вдвое больше стало горожан, которые только начинают изучать этот вопрос: их число выросло с 21% до 46%. При этом доля совершенно не интересующихся темой пенсионных накоплений сократилась с 65% до 30%.</w:t>
      </w:r>
    </w:p>
    <w:p w14:paraId="04C78C32" w14:textId="77777777" w:rsidR="00BE77CB" w:rsidRPr="00166F7B" w:rsidRDefault="00BE77CB" w:rsidP="00BE77CB">
      <w:r w:rsidRPr="00166F7B">
        <w:t>Председатель Дальневосточного банка Сбербанка Андрей Черкашин отметил, что жители Хабаровска не полагаются исключительно на государственную пенсию, а стремятся формировать собственные сбережения. По его словам, горожане рассчитывают обеспечить себе дополнительный ежемесячный доход в размере 55 тысяч рублей из личных накоплений, а общая сумма таких сбережений должна достигнуть 5,6 миллиона рублей. Он подчеркнул, что достичь этой цели помогают регулярные взносы — даже небольшие, но систематические перечисления, например, в программы долгосрочных сбережений, со временем создают необходимый финансовый резерв. При этом он напомнил, что не стоит забывать и о государственных выплатах, и посоветовал проверять предварительный размер страховой пенсии в мобильном приложении банка, где также можно узнать о наличии средств накопительной пенсии и способах управления ими.</w:t>
      </w:r>
    </w:p>
    <w:p w14:paraId="765A16B4" w14:textId="77777777" w:rsidR="00BE77CB" w:rsidRPr="00166F7B" w:rsidRDefault="00BE77CB" w:rsidP="00BE77CB">
      <w:r w:rsidRPr="00166F7B">
        <w:t xml:space="preserve">Как показал опрос, структура доходов хабаровчан после выхода на пенсию будет смешанной. Около трети (30%) ежемесячных поступлений, по их расчетам, обеспечит </w:t>
      </w:r>
      <w:r w:rsidRPr="00166F7B">
        <w:lastRenderedPageBreak/>
        <w:t>продолжение работы по найму. Четверть (26%) придется на страховую пенсию, а 13% составят личные накопления — вклады и средства по программе долгосрочных сбережений. Остальную часть доходов респонденты планируют получать от инвестиций, предпринимательской деятельности, сдачи недвижимости в аренду, а также с помощью близких.</w:t>
      </w:r>
    </w:p>
    <w:p w14:paraId="7925EE99" w14:textId="77777777" w:rsidR="00BE77CB" w:rsidRPr="00166F7B" w:rsidRDefault="00BE77CB" w:rsidP="00BE77CB">
      <w:r w:rsidRPr="00166F7B">
        <w:t>Исследование проводилось в июне 2026 года в 37 российских городах с населением свыше полумиллиона человек, в нем приняли участие 11 тысяч респондентов. Результаты демонстрируют растущую вовлеченность жителей Хабаровска в планирование собственного финансового будущего и осознание необходимости создания подушки безопасности к пенсионному возрасту.</w:t>
      </w:r>
    </w:p>
    <w:p w14:paraId="5AF2C682" w14:textId="244315F9" w:rsidR="00052497" w:rsidRPr="00166F7B" w:rsidRDefault="00BE77CB" w:rsidP="00BE77CB">
      <w:hyperlink r:id="rId21" w:history="1">
        <w:r w:rsidRPr="00166F7B">
          <w:rPr>
            <w:rStyle w:val="Hyperlink"/>
          </w:rPr>
          <w:t>https://www.eastrussia.ru/news/sber-zhiteli-khabarovska-stali-chashche-zadumyvatsya-o-pensii/</w:t>
        </w:r>
      </w:hyperlink>
    </w:p>
    <w:p w14:paraId="3FA777B6" w14:textId="1BF2E415" w:rsidR="00C900B4" w:rsidRPr="00C900B4" w:rsidRDefault="00C900B4" w:rsidP="00C900B4">
      <w:pPr>
        <w:pStyle w:val="Heading2"/>
      </w:pPr>
      <w:bookmarkStart w:id="61" w:name="_Toc235168624"/>
      <w:r w:rsidRPr="00C900B4">
        <w:t>63.</w:t>
      </w:r>
      <w:r>
        <w:rPr>
          <w:lang w:val="en-US"/>
        </w:rPr>
        <w:t>ru</w:t>
      </w:r>
      <w:r w:rsidRPr="00C900B4">
        <w:t xml:space="preserve"> (</w:t>
      </w:r>
      <w:r>
        <w:t>Самара Онлайн)</w:t>
      </w:r>
      <w:r w:rsidRPr="00C900B4">
        <w:t xml:space="preserve">, 17.07.2026, </w:t>
      </w:r>
      <w:r w:rsidRPr="00C900B4">
        <w:t>Мне 30+ и я работаю. Что мне сделать, чтобы моя будущая пенсия была побольше? Ответили финансисты из Самары</w:t>
      </w:r>
      <w:bookmarkEnd w:id="61"/>
    </w:p>
    <w:p w14:paraId="77C4D4FE" w14:textId="3BF0054E" w:rsidR="00326C20" w:rsidRDefault="00326C20" w:rsidP="00326C20">
      <w:pPr>
        <w:pStyle w:val="Heading3"/>
      </w:pPr>
      <w:bookmarkStart w:id="62" w:name="_Toc235168625"/>
      <w:r>
        <w:t>«Я вдруг задумалась о своей будущей пенсии. Сейчас мне 36, я работаю, доход средний. Думаю, я — обычный средний класс. Живу от зарплаты до зарплаты, иногда могу себе позволить небольшой отпуск. Ипотеку взять не смогу точно, в инвестициях не разбираюсь. Могу ли я что-то сделать уже сейчас, в этом возрасте, чтобы в старости получать побольше?» — такой интересный вопрос задала редакции 63.RU читательница.</w:t>
      </w:r>
      <w:r w:rsidRPr="00326C20">
        <w:t xml:space="preserve"> </w:t>
      </w:r>
      <w:r>
        <w:t>За ответом мы обратились к профессионалам. А именно — в Отделение по Самарской области Волго-Вятского ГУ Банка России.</w:t>
      </w:r>
      <w:bookmarkEnd w:id="62"/>
    </w:p>
    <w:p w14:paraId="552C14B3" w14:textId="77777777" w:rsidR="00326C20" w:rsidRDefault="00326C20" w:rsidP="00326C20">
      <w:r>
        <w:t>Финансисты рассказали, что есть не один, а несколько способов попытаться обеспечить себе безбедную старость. Вот они:</w:t>
      </w:r>
    </w:p>
    <w:p w14:paraId="1722FD9B" w14:textId="77777777" w:rsidR="00326C20" w:rsidRDefault="00326C20" w:rsidP="00326C20">
      <w:r>
        <w:t>1. Копить деньги на старость в НПФ</w:t>
      </w:r>
    </w:p>
    <w:p w14:paraId="3467F056" w14:textId="77777777" w:rsidR="00326C20" w:rsidRDefault="00326C20" w:rsidP="00326C20">
      <w:r>
        <w:t>Самостоятельно формировать сбережения можно в негосударственном пенсионном фонде (НПФ). Для этого нужно заключить с фондом договор негосударственного пенсионного обеспечения.</w:t>
      </w:r>
    </w:p>
    <w:p w14:paraId="127BE298" w14:textId="77777777" w:rsidR="00326C20" w:rsidRDefault="00326C20" w:rsidP="00326C20">
      <w:r>
        <w:t>НПФ созданы специально для того, чтобы помочь людям копить деньги на старость. Фонды могут инвестировать средства будущих пенсионеров в надежные инструменты с невысоким риском. Причем выбирают активы, решают, когда их покупать и продавать, профессиональные управляющие. Человеку не придется вникать в особенности работы фондового рынка и инвестировать самостоятельно.</w:t>
      </w:r>
    </w:p>
    <w:p w14:paraId="35B0A268" w14:textId="77777777" w:rsidR="00326C20" w:rsidRDefault="00326C20" w:rsidP="00326C20">
      <w:r>
        <w:t>«Часть денег, которые гражданин отчисляет на будущую пенсию, можно вернуть с помощью налогового вычета. А сумму возврата тоже добавить к своим накоплениям в НПФ. Это позволит увеличить доходность сбережений», — советуют наши эксперты.</w:t>
      </w:r>
    </w:p>
    <w:p w14:paraId="54534AAB" w14:textId="77777777" w:rsidR="00326C20" w:rsidRDefault="00326C20" w:rsidP="00326C20">
      <w:r>
        <w:t>Плюсы НПФ:</w:t>
      </w:r>
    </w:p>
    <w:p w14:paraId="1A6468A0" w14:textId="77777777" w:rsidR="00326C20" w:rsidRDefault="00326C20" w:rsidP="00326C20">
      <w:r>
        <w:t>•</w:t>
      </w:r>
      <w:r>
        <w:tab/>
        <w:t>Человек может сам выбрать подходящий индивидуальный пенсионный план: определить, с какой периодичностью и какие суммы вносить, когда и как получать дополнительную пенсию — пожизненно или в течение определенного срока.</w:t>
      </w:r>
    </w:p>
    <w:p w14:paraId="190E8830" w14:textId="77777777" w:rsidR="00326C20" w:rsidRDefault="00326C20" w:rsidP="00326C20">
      <w:r>
        <w:lastRenderedPageBreak/>
        <w:t>•</w:t>
      </w:r>
      <w:r>
        <w:tab/>
        <w:t>Сбережения на вашем пенсионном счете, как и банковские вклады, застрахованы государством. В случае проблем у фонда вам гарантированно выплатят до 2,8 млн рублей.</w:t>
      </w:r>
    </w:p>
    <w:p w14:paraId="5D8B468B" w14:textId="77777777" w:rsidR="00326C20" w:rsidRDefault="00326C20" w:rsidP="00326C20">
      <w:r>
        <w:t>•</w:t>
      </w:r>
      <w:r>
        <w:tab/>
        <w:t>Если НПФ обанкротится или у него отзовут лицензию, когда человек уже начал получать пенсию, выплаты продолжатся. Переводить их будет другой уполномоченный фонд.</w:t>
      </w:r>
    </w:p>
    <w:p w14:paraId="431E29AC" w14:textId="77777777" w:rsidR="00326C20" w:rsidRDefault="00326C20" w:rsidP="00326C20">
      <w:r>
        <w:t>2. Копить с помощью ПДС</w:t>
      </w:r>
    </w:p>
    <w:p w14:paraId="773189E4" w14:textId="77777777" w:rsidR="00326C20" w:rsidRDefault="00326C20" w:rsidP="00326C20">
      <w:r>
        <w:t>Второй вариант — формирование накоплений с помощью программы долгосрочных сбережений (ПДС). Она заработала в России с 1 января 2024 года. Главная особенность программы в том, что ее участники получают от государства прибавку к своим накоплениям.</w:t>
      </w:r>
    </w:p>
    <w:p w14:paraId="4283EAEF" w14:textId="77777777" w:rsidR="00326C20" w:rsidRDefault="00326C20" w:rsidP="00326C20">
      <w:r>
        <w:t>Участвовать в программе вправе любой гражданин России, которому исполнилось 18 лет. Договор долгосрочных сбережений заключается с любым негосударственным пенсионным фондом (НПФ), подключившимся к программе.</w:t>
      </w:r>
    </w:p>
    <w:p w14:paraId="59D8BD72" w14:textId="77777777" w:rsidR="00326C20" w:rsidRDefault="00326C20" w:rsidP="00326C20">
      <w:r>
        <w:t>Человек отчисляет взносы. Государство тоже пополняет эти счета в течение десяти лет. Чтобы получить прибавку от государства, нужно внести в ПДС не менее 2000 рублей в год. Софинансирование будет зависеть от суммы, которую гражданин внес на счет, и от его ежемесячного дохода (до вычета налогов).</w:t>
      </w:r>
    </w:p>
    <w:p w14:paraId="6AE8AA75" w14:textId="77777777" w:rsidR="00326C20" w:rsidRDefault="00326C20" w:rsidP="00326C20">
      <w:r>
        <w:t>«При среднемесячном доходе до 80 000 рублей полагается доплата из расчета 1:1. То есть государство добавит рубль на каждый рубль, который человек внесет на счет ПДС. Чтобы получить максимальные 36 000 рублей госприбавки в год, нужно самому вложить не меньше этой суммы. При зарплате от 80 000 до 150 000 рублей коэффициент составит 1:2 — рубль от государства на каждые два рубля, которые внесет вкладчик. С доходами от 150 000 рублей — 1:4», — объяснили наши консультанты.</w:t>
      </w:r>
    </w:p>
    <w:p w14:paraId="7AE047DB" w14:textId="77777777" w:rsidR="00326C20" w:rsidRDefault="00326C20" w:rsidP="00326C20">
      <w:r>
        <w:t>НПФ инвестирует эти деньги, чтобы уберечь их от инфляции и приумножить.</w:t>
      </w:r>
    </w:p>
    <w:p w14:paraId="0931986B" w14:textId="77777777" w:rsidR="00326C20" w:rsidRDefault="00326C20" w:rsidP="00326C20">
      <w:r>
        <w:t>Плюсы ПДС:</w:t>
      </w:r>
    </w:p>
    <w:p w14:paraId="4EB0FE16" w14:textId="77777777" w:rsidR="00326C20" w:rsidRDefault="00326C20" w:rsidP="00326C20">
      <w:r>
        <w:t>•</w:t>
      </w:r>
      <w:r>
        <w:tab/>
        <w:t>НПФ должен так инвестировать средства, чтобы обеспечить безубыточность вложений. За этим следит Банк России. Если вдруг возникнут убытки, НПФ будет покрывать их за собственный счет.</w:t>
      </w:r>
    </w:p>
    <w:p w14:paraId="77107B30" w14:textId="77777777" w:rsidR="00326C20" w:rsidRDefault="00326C20" w:rsidP="00326C20">
      <w:r>
        <w:t>•</w:t>
      </w:r>
      <w:r>
        <w:tab/>
        <w:t>Начать получать ежемесячные выплаты от НПФ по программе долгосрочных сбережений можно будет через 15 лет с момента заключения договора; либо с 55 лет для женщин, с 60 — для мужчин.</w:t>
      </w:r>
    </w:p>
    <w:p w14:paraId="4E52E18A" w14:textId="77777777" w:rsidR="00326C20" w:rsidRDefault="00326C20" w:rsidP="00326C20">
      <w:r>
        <w:t>•</w:t>
      </w:r>
      <w:r>
        <w:tab/>
        <w:t>Забрать все сбережения вместе с инвестиционным доходом разрешается и раньше, если деньги потребуются на лечение тяжелой болезни или семья потеряет кормильца.</w:t>
      </w:r>
    </w:p>
    <w:p w14:paraId="5CA343C6" w14:textId="77777777" w:rsidR="00326C20" w:rsidRDefault="00326C20" w:rsidP="00326C20">
      <w:r>
        <w:t>•</w:t>
      </w:r>
      <w:r>
        <w:tab/>
        <w:t>Все взносы в ПДС, а также инвестдоход по ним застрахованы государством на сумму до 2,8 млн рублей.</w:t>
      </w:r>
    </w:p>
    <w:p w14:paraId="7E6BD832" w14:textId="77777777" w:rsidR="00326C20" w:rsidRDefault="00326C20" w:rsidP="00326C20">
      <w:r>
        <w:t>•</w:t>
      </w:r>
      <w:r>
        <w:tab/>
        <w:t>Участник ПДС получает право на налоговый вычет — до 400 тыс. рублей в год.</w:t>
      </w:r>
    </w:p>
    <w:p w14:paraId="0A51EB21" w14:textId="77777777" w:rsidR="00326C20" w:rsidRDefault="00326C20" w:rsidP="00326C20">
      <w:r>
        <w:t xml:space="preserve">«На счет ПДС также можно перевести пенсионные накопления. Они формировались у граждан, которые официально работали с 2002 по 2014 год. Пополнение счета за счет </w:t>
      </w:r>
      <w:r>
        <w:lastRenderedPageBreak/>
        <w:t>пенсионных накоплений поможет увеличить сумму инвестирования», — поделились лайфхаком самарские эксперты.</w:t>
      </w:r>
    </w:p>
    <w:p w14:paraId="03B6194C" w14:textId="77777777" w:rsidR="00326C20" w:rsidRDefault="00326C20" w:rsidP="00326C20">
      <w:r>
        <w:t>3. Копить на старость, да ещё и жизнь застраховать</w:t>
      </w:r>
    </w:p>
    <w:p w14:paraId="7BF536F2" w14:textId="77777777" w:rsidR="00326C20" w:rsidRDefault="00326C20" w:rsidP="00326C20">
      <w:r>
        <w:t>Еще один вариант накоплений на пенсию — полисы накопительного страхования жизни (НСЖ). Такой продукт предлагают страховые компании. Полис накопительного страхования жизни позволяет одновременно копить и получать финансовую защиту в случае болезни, травмы или смерти.</w:t>
      </w:r>
    </w:p>
    <w:p w14:paraId="0949E6EA" w14:textId="77777777" w:rsidR="00326C20" w:rsidRDefault="00326C20" w:rsidP="00326C20">
      <w:r>
        <w:t>По полису нужно делать регулярные взносы удобного для гражданина размера. График выплат определяется при заключении договора: человек может получить свои накопления одним платежом при выходе на пенсию или в течение нескольких лет, или пожизненно. Все эти условия должны быть прописаны в договоре.</w:t>
      </w:r>
    </w:p>
    <w:p w14:paraId="732C625E" w14:textId="77777777" w:rsidR="00326C20" w:rsidRDefault="00326C20" w:rsidP="00326C20">
      <w:r>
        <w:t>Плюсы НСЖ:</w:t>
      </w:r>
    </w:p>
    <w:p w14:paraId="08C6954E" w14:textId="77777777" w:rsidR="00326C20" w:rsidRDefault="00326C20" w:rsidP="00326C20">
      <w:r>
        <w:t>•</w:t>
      </w:r>
      <w:r>
        <w:tab/>
        <w:t>По полисам НСЖ также можно получать налоговый вычет.</w:t>
      </w:r>
    </w:p>
    <w:p w14:paraId="455A8D0E" w14:textId="77777777" w:rsidR="00326C20" w:rsidRDefault="00326C20" w:rsidP="00326C20">
      <w:r>
        <w:t>•</w:t>
      </w:r>
      <w:r>
        <w:tab/>
        <w:t>В случае смерти клиента компания выплачивает его близким страховое возмещение. Как правило, это как раз та сумма, которую человек хотел накопить.</w:t>
      </w:r>
    </w:p>
    <w:p w14:paraId="3DE22302" w14:textId="77777777" w:rsidR="00326C20" w:rsidRDefault="00326C20" w:rsidP="00326C20">
      <w:r>
        <w:t>«Стоит обратить внимание, что государственное страхование по договорам НСЖ не предусмотрено, поэтому выбирать страховую компанию нужно очень серьезно: изучить ее финансовое положение и успехи в инвестировании за прошлые годы», — предупредили наши консультанты.</w:t>
      </w:r>
    </w:p>
    <w:p w14:paraId="2765E429" w14:textId="77777777" w:rsidR="00326C20" w:rsidRDefault="00326C20" w:rsidP="00326C20">
      <w:r>
        <w:t>Как не попасть впросак (2 полезных совета)</w:t>
      </w:r>
    </w:p>
    <w:p w14:paraId="0AEEC9F8" w14:textId="77777777" w:rsidR="00326C20" w:rsidRDefault="00326C20" w:rsidP="00326C20">
      <w:r>
        <w:t>Оказывается, есть очень классные, но не очень известные способы проверки НПФ. Банк России знает о них примерно всё, нужно только зайти на сайт и потратить некоторое время, чтобы разобраться в многочисленных сводках и табличках.</w:t>
      </w:r>
    </w:p>
    <w:p w14:paraId="05C6F71B" w14:textId="77777777" w:rsidR="00326C20" w:rsidRDefault="00326C20" w:rsidP="00326C20">
      <w:r>
        <w:t>Вот полезные ссылки:</w:t>
      </w:r>
    </w:p>
    <w:p w14:paraId="3D026947" w14:textId="77777777" w:rsidR="00326C20" w:rsidRDefault="00326C20" w:rsidP="00326C20">
      <w:r>
        <w:t>1.</w:t>
      </w:r>
      <w:r>
        <w:tab/>
        <w:t>Прежде чем заключить договор с НПФ, проверьте на сайте Банка России, есть ли у фонда лицензия. Обратите внимание на срок существования НПФ, количество клиентов и объем пенсионных средств в управлении фонда. Чем крупнее фонд, тем более профессиональную команду управляющих инвестициями он может себе позволить.</w:t>
      </w:r>
    </w:p>
    <w:p w14:paraId="722582FF" w14:textId="208D918D" w:rsidR="00BE77CB" w:rsidRDefault="00326C20" w:rsidP="00326C20">
      <w:pPr>
        <w:rPr>
          <w:lang w:val="en-US"/>
        </w:rPr>
      </w:pPr>
      <w:r>
        <w:t>2.</w:t>
      </w:r>
      <w:r>
        <w:tab/>
        <w:t>Также стоит сравнить доходность инвестиций разных фондов за несколько лет (информация есть на сайте Банка России). Но важно помнить, что инвестиционные успехи в прошлом не гарантируют такой же доходности в будущем. При выборе НПФ в первую очередь стоит думать о его надежности, а уже потом о доходности.</w:t>
      </w:r>
    </w:p>
    <w:p w14:paraId="40428900" w14:textId="4B55688F" w:rsidR="00326C20" w:rsidRDefault="00326C20" w:rsidP="00326C20">
      <w:pPr>
        <w:rPr>
          <w:lang w:val="en-US"/>
        </w:rPr>
      </w:pPr>
      <w:hyperlink r:id="rId22" w:history="1">
        <w:r w:rsidRPr="00F72AAB">
          <w:rPr>
            <w:rStyle w:val="Hyperlink"/>
            <w:lang w:val="en-US"/>
          </w:rPr>
          <w:t>https://63.ru/text/economics/2026/07/17/76535508/</w:t>
        </w:r>
      </w:hyperlink>
      <w:r>
        <w:rPr>
          <w:lang w:val="en-US"/>
        </w:rPr>
        <w:t xml:space="preserve"> </w:t>
      </w:r>
    </w:p>
    <w:p w14:paraId="39704AEC" w14:textId="77777777" w:rsidR="00326C20" w:rsidRPr="00326C20" w:rsidRDefault="00326C20" w:rsidP="00326C20">
      <w:pPr>
        <w:rPr>
          <w:lang w:val="en-US"/>
        </w:rPr>
      </w:pPr>
    </w:p>
    <w:p w14:paraId="3F3BD793" w14:textId="77777777" w:rsidR="00111D7C" w:rsidRPr="00166F7B" w:rsidRDefault="00111D7C" w:rsidP="00111D7C">
      <w:pPr>
        <w:pStyle w:val="Heading1"/>
      </w:pPr>
      <w:bookmarkStart w:id="63" w:name="_Toc165991073"/>
      <w:bookmarkStart w:id="64" w:name="_Toc99271691"/>
      <w:bookmarkStart w:id="65" w:name="_Toc99318654"/>
      <w:bookmarkStart w:id="66" w:name="_Toc99318783"/>
      <w:bookmarkStart w:id="67" w:name="_Toc396864672"/>
      <w:bookmarkStart w:id="68" w:name="_Toc235168626"/>
      <w:r w:rsidRPr="00166F7B">
        <w:lastRenderedPageBreak/>
        <w:t>Программа долгосрочных сбережений</w:t>
      </w:r>
      <w:bookmarkEnd w:id="63"/>
      <w:bookmarkEnd w:id="68"/>
    </w:p>
    <w:p w14:paraId="35AE726E" w14:textId="77777777" w:rsidR="00DA3CA3" w:rsidRPr="00166F7B" w:rsidRDefault="00DA3CA3" w:rsidP="00DA3CA3">
      <w:pPr>
        <w:pStyle w:val="Heading2"/>
      </w:pPr>
      <w:bookmarkStart w:id="69" w:name="_Toc235168627"/>
      <w:r w:rsidRPr="00166F7B">
        <w:t>DEITA.RU, 16.07.2026, Пенсионеров с накоплениями предупредили о рисках потери денег в августе</w:t>
      </w:r>
      <w:bookmarkEnd w:id="69"/>
    </w:p>
    <w:p w14:paraId="0068A5CE" w14:textId="77777777" w:rsidR="00DA3CA3" w:rsidRPr="00166F7B" w:rsidRDefault="00DA3CA3" w:rsidP="00126DDB">
      <w:pPr>
        <w:pStyle w:val="Heading3"/>
      </w:pPr>
      <w:bookmarkStart w:id="70" w:name="_Toc235168628"/>
      <w:r w:rsidRPr="00166F7B">
        <w:t>В августе 2026 года пенсионеры столкнутся с тремя главными финансовыми угрозами. Об этом всех представителей старшего поколения предупредила юрист Натали Феофанова, сообщает ИА DEITA.RU.</w:t>
      </w:r>
      <w:bookmarkEnd w:id="70"/>
    </w:p>
    <w:p w14:paraId="49AD7A05" w14:textId="77777777" w:rsidR="00DA3CA3" w:rsidRPr="00166F7B" w:rsidRDefault="00DA3CA3" w:rsidP="00DA3CA3">
      <w:r w:rsidRPr="00166F7B">
        <w:t>Как объяснила эксперт, первым фактором является Программа долгосрочных сбережений. Пожилые люди, закрывающие счета ПДС раньше пятилетнего срока ради наличных, мгновенно теряют всю господдержку. Кроме этого, негосударственные фонды удерживают штраф до 20% от личных взносов, а Федеральная налоговая служба требует вернуть ранее полученные вычеты НДФЛ вместе с пенями за просрочку.</w:t>
      </w:r>
    </w:p>
    <w:p w14:paraId="1F2EF5C6" w14:textId="77777777" w:rsidR="00DA3CA3" w:rsidRPr="00166F7B" w:rsidRDefault="00DA3CA3" w:rsidP="00DA3CA3">
      <w:r w:rsidRPr="00166F7B">
        <w:t>Налоги на вклады и фишинг являются второй угрозой для пожилых граждан в августе. Из-за роста ключевой ставки доходы по депозитам превысили необлагаемый лимит, что обязывает пенсионеров платить НДФЛ. Эти же проценты автоматически учитываются соцзащитой как доход, из-за чего пожилые люди лишаются субсидий на ЖКХ. На фоне этого страха мошенники массово рассылают фальшивые письма от имени ФНС со ссылками на фишинговые сайты для кражи данных банковских карт под предлогом оплаты несуществующих налогов.</w:t>
      </w:r>
    </w:p>
    <w:p w14:paraId="67977AA1" w14:textId="77777777" w:rsidR="00DA3CA3" w:rsidRPr="00166F7B" w:rsidRDefault="00DA3CA3" w:rsidP="00DA3CA3">
      <w:r w:rsidRPr="00166F7B">
        <w:t>Третий аспект, на который нужно обратить внимание — это поддельные коммунальные счета. Пока владельцы квартир находятся на дачах, в почтовые ящики подбрасывают безупречные копии квитанций ЕПД. При сканировании QR-кода деньги уходят не ресурсным организациям, а на анонимные счета фирм-однодневок. Для давления преступники угрожают немедленным отключением воды или света либо обещают десятипроцентную скидку при оплате до первого числа месяца.</w:t>
      </w:r>
    </w:p>
    <w:p w14:paraId="38AB6308" w14:textId="18012885" w:rsidR="00DA3CA3" w:rsidRPr="00166F7B" w:rsidRDefault="00DA3CA3" w:rsidP="00DA3CA3">
      <w:hyperlink r:id="rId23" w:history="1">
        <w:r w:rsidRPr="00166F7B">
          <w:rPr>
            <w:rStyle w:val="Hyperlink"/>
          </w:rPr>
          <w:t>https://deita.ru/article/587801</w:t>
        </w:r>
      </w:hyperlink>
      <w:r w:rsidRPr="00166F7B">
        <w:t xml:space="preserve"> </w:t>
      </w:r>
    </w:p>
    <w:p w14:paraId="189E29C8" w14:textId="77777777" w:rsidR="005C6F33" w:rsidRPr="00166F7B" w:rsidRDefault="005C6F33" w:rsidP="005C6F33">
      <w:pPr>
        <w:pStyle w:val="Heading2"/>
      </w:pPr>
      <w:bookmarkStart w:id="71" w:name="ф6"/>
      <w:bookmarkStart w:id="72" w:name="_Toc235168629"/>
      <w:bookmarkEnd w:id="71"/>
      <w:r w:rsidRPr="00166F7B">
        <w:t>PrimaMedia, 16.07.2026, 5 млн рублей на старость: эксперты раскрыли, сколько нужно откладывать к пенсии</w:t>
      </w:r>
      <w:bookmarkEnd w:id="72"/>
    </w:p>
    <w:p w14:paraId="06B595DB" w14:textId="77777777" w:rsidR="005C6F33" w:rsidRPr="00166F7B" w:rsidRDefault="005C6F33" w:rsidP="00126DDB">
      <w:pPr>
        <w:pStyle w:val="Heading3"/>
      </w:pPr>
      <w:bookmarkStart w:id="73" w:name="_Toc235168630"/>
      <w:r w:rsidRPr="00166F7B">
        <w:t>Пенсионная система не справляется с демографической нагрузкой, и полагаться только на государственные выплаты больше не приходится. Как копить на старость и какие инструменты помогут сформировать дополнительный доход, рассказали опрошенные ИА PrimaMedia эксперты.</w:t>
      </w:r>
      <w:bookmarkEnd w:id="73"/>
    </w:p>
    <w:p w14:paraId="7F42AEDF" w14:textId="77777777" w:rsidR="005C6F33" w:rsidRPr="00166F7B" w:rsidRDefault="005C6F33" w:rsidP="005C6F33">
      <w:r w:rsidRPr="00166F7B">
        <w:t>Средняя страховая пенсия по старости в 2026 году составляет около 27 тысяч рублей в месяц, а комфортным доходом на пенсии россияне называют 80 тысяч рублей. По оценке экспертов, для сохранения привычного уровня жизни многим пенсионерам потребуется дополнительный источник дохода.</w:t>
      </w:r>
    </w:p>
    <w:p w14:paraId="3C3BA9AE" w14:textId="77777777" w:rsidR="005C6F33" w:rsidRPr="00166F7B" w:rsidRDefault="005C6F33" w:rsidP="005C6F33">
      <w:r w:rsidRPr="00166F7B">
        <w:t>Чтобы получать дополнительный доход к пенсии, придется заранее сформировать капитал. По расчетам эксперта по личным финансам Лады Бонн, прибавку в размере около 60 тысяч рублей в месяц при ставке 12% годовых может обеспечить вклад на сумму 5 млн рублей.</w:t>
      </w:r>
    </w:p>
    <w:p w14:paraId="57E95E0A" w14:textId="77777777" w:rsidR="005C6F33" w:rsidRPr="00166F7B" w:rsidRDefault="005C6F33" w:rsidP="005C6F33">
      <w:r w:rsidRPr="00166F7B">
        <w:lastRenderedPageBreak/>
        <w:t>"Комфортный доход на пенсии, по данным опросов, составляет около 80 тысяч рублей в месяц. При средней пенсии чуть больше 20 тысяч пенсионеру необходимо дополнительно получать порядка 60 тысяч рублей от вкладов, инвестиций или сдачи недвижимости", — рассказала Бонн.</w:t>
      </w:r>
    </w:p>
    <w:p w14:paraId="2EC979B4" w14:textId="77777777" w:rsidR="005C6F33" w:rsidRPr="00166F7B" w:rsidRDefault="005C6F33" w:rsidP="005C6F33">
      <w:r w:rsidRPr="00166F7B">
        <w:t>Если откладывать по 20 тысяч рублей в месяц, накопить нужную сумму удастся примерно за 20 лет, а с учетом процентов срок может сократиться примерно до 15 лет, подсчитала эксперт. Чтобы застраховаться от банкротства банка, сбережения лучше распределить по разным кредитным организациям, посоветовала она.</w:t>
      </w:r>
    </w:p>
    <w:p w14:paraId="024EC097" w14:textId="77777777" w:rsidR="005C6F33" w:rsidRPr="00166F7B" w:rsidRDefault="005C6F33" w:rsidP="005C6F33">
      <w:r w:rsidRPr="00166F7B">
        <w:t>Программа долгосрочных сбережений (ПДС) может стать одним из инструментов для формирования капитала на будущее, заявил вице-президент НАПФ Алексей Денисов. Капитал в ПДС складывается из собственных взносов, государственного софинансирования, налоговых вычетов и инвестиционного дохода.</w:t>
      </w:r>
    </w:p>
    <w:p w14:paraId="223F1E4C" w14:textId="77777777" w:rsidR="005C6F33" w:rsidRPr="00166F7B" w:rsidRDefault="005C6F33" w:rsidP="005C6F33">
      <w:r w:rsidRPr="00166F7B">
        <w:t>При доходе до 80 тысяч рублей в месяц участник программы может направлять по 3 тысячи рублей ежемесячно. За 15 лет его собственные взносы составят 540 тысяч рублей, государственное софинансирование — 360 тысяч рублей за первые 10 лет, а с учетом инвестиционного дохода итоговая сумма может составить около 2,3 млн рублей.</w:t>
      </w:r>
    </w:p>
    <w:p w14:paraId="6A7A215A" w14:textId="77777777" w:rsidR="005C6F33" w:rsidRPr="00166F7B" w:rsidRDefault="005C6F33" w:rsidP="005C6F33">
      <w:r w:rsidRPr="00166F7B">
        <w:t>"Программа рассчитана именно на долгосрочный горизонт и позволяет формировать накопления для разных целей — от создания финансового резерва до подготовки к периоду после завершения карьеры", — отметил Денисов.</w:t>
      </w:r>
    </w:p>
    <w:p w14:paraId="6A5E5F12" w14:textId="77777777" w:rsidR="005C6F33" w:rsidRPr="00166F7B" w:rsidRDefault="005C6F33" w:rsidP="005C6F33">
      <w:r w:rsidRPr="00166F7B">
        <w:t>При этом эксперт подчеркнул, что выбирать инструменты для накоплений нужно с учетом целей и сроков. Для долгосрочных вложений важны не только текущие ставки, но и возможность сохранить покупательную способность средств, получить инвестиционный доход и использовать дополнительные стимулы для накопления.</w:t>
      </w:r>
    </w:p>
    <w:p w14:paraId="41722C87" w14:textId="77777777" w:rsidR="005C6F33" w:rsidRPr="00166F7B" w:rsidRDefault="005C6F33" w:rsidP="005C6F33">
      <w:r w:rsidRPr="00166F7B">
        <w:t>По словам аналитика Freedom Global Владимира Чернова, при подготовке к пенсии важно учитывать собственные расходы и заранее рассчитывать необходимый уровень накоплений.</w:t>
      </w:r>
    </w:p>
    <w:p w14:paraId="5422FB9A" w14:textId="77777777" w:rsidR="005C6F33" w:rsidRPr="00166F7B" w:rsidRDefault="005C6F33" w:rsidP="005C6F33">
      <w:r w:rsidRPr="00166F7B">
        <w:t>"Средняя страховая пенсия по старости в 2026 году составляет около 27 тысяч рублей в месяц. Например, если человеку для нормальной жизни требуется 60 тысяч рублей, самостоятельно ему придется обеспечивать еще примерно 33 тысячи рублей ежемесячно", — отметил Чернов.</w:t>
      </w:r>
    </w:p>
    <w:p w14:paraId="5D1B2480" w14:textId="77777777" w:rsidR="005C6F33" w:rsidRPr="00166F7B" w:rsidRDefault="005C6F33" w:rsidP="005C6F33">
      <w:r w:rsidRPr="00166F7B">
        <w:t>Для формирования пенсионного капитала эксперт советует распределять средства в зависимости от целей. Так, финансовую подушку можно хранить на вкладах и счетах, деньги на цели через два–пять лет — во вкладах и облигациях, а пенсионные накопления формировать через ПДС и долгосрочные ценные бумаги.</w:t>
      </w:r>
    </w:p>
    <w:p w14:paraId="75542F5E" w14:textId="77777777" w:rsidR="005C6F33" w:rsidRPr="00166F7B" w:rsidRDefault="005C6F33" w:rsidP="005C6F33">
      <w:r w:rsidRPr="00166F7B">
        <w:t>Специалисты отмечают, что начинать откладывать деньги лучше как можно раньше. Чем больше времени остается до выхода на пенсию, тем меньшую сумму потребуется направлять ежемесячно для формирования необходимого капитала.</w:t>
      </w:r>
    </w:p>
    <w:p w14:paraId="6E6135A5" w14:textId="5138F753" w:rsidR="005C6F33" w:rsidRPr="00BE2908" w:rsidRDefault="005C6F33" w:rsidP="005C6F33">
      <w:hyperlink r:id="rId24" w:history="1">
        <w:r w:rsidRPr="00166F7B">
          <w:rPr>
            <w:rStyle w:val="Hyperlink"/>
          </w:rPr>
          <w:t>https://primamedia.ru/news/2558594/</w:t>
        </w:r>
      </w:hyperlink>
      <w:r w:rsidRPr="00166F7B">
        <w:t xml:space="preserve"> </w:t>
      </w:r>
    </w:p>
    <w:p w14:paraId="580029F3" w14:textId="2E932B99" w:rsidR="00ED641F" w:rsidRDefault="00ED641F" w:rsidP="00ED641F">
      <w:pPr>
        <w:pStyle w:val="Heading2"/>
      </w:pPr>
      <w:bookmarkStart w:id="74" w:name="_Toc235168631"/>
      <w:r>
        <w:lastRenderedPageBreak/>
        <w:t>Pravda.ru, 16.07.2026</w:t>
      </w:r>
      <w:r w:rsidRPr="00ED641F">
        <w:t xml:space="preserve">, </w:t>
      </w:r>
      <w:r>
        <w:t>Государство доплачивает до 36 тысяч: почему женщинам после 50 стоит присмотреться к программе ПДС</w:t>
      </w:r>
      <w:bookmarkEnd w:id="74"/>
    </w:p>
    <w:p w14:paraId="195635A2" w14:textId="77777777" w:rsidR="00ED641F" w:rsidRDefault="00ED641F" w:rsidP="00ED641F">
      <w:pPr>
        <w:pStyle w:val="Heading3"/>
      </w:pPr>
      <w:bookmarkStart w:id="75" w:name="_Toc235168632"/>
      <w:r>
        <w:t>Программа долгосрочных сбережений (ПДС) стала инструментом макроэкономической балансировки, превращая краткосрочные сбережения населения в инвестиционный ресурс. Для женщин выплаты доступны с 55 лет, что сокращает срок накопления и делает ПДС эффективным инструментом даже перед пенсией.</w:t>
      </w:r>
      <w:bookmarkEnd w:id="75"/>
    </w:p>
    <w:p w14:paraId="1B543FFA" w14:textId="77777777" w:rsidR="00ED641F" w:rsidRDefault="00ED641F" w:rsidP="00ED641F">
      <w:r>
        <w:t>Возрастной ценз: почему 55 лет - это точка входа</w:t>
      </w:r>
    </w:p>
    <w:p w14:paraId="0A270F2C" w14:textId="77777777" w:rsidR="00ED641F" w:rsidRDefault="00ED641F" w:rsidP="00ED641F">
      <w:r>
        <w:t>Для женщин архитектура программы предусматривает доступ к капиталу на пять лет раньше, чем для мужчин. Это фундаментальный параметр. Если участнице исполнилось 50, срок до начала выплат составит всего пять лет.</w:t>
      </w:r>
    </w:p>
    <w:p w14:paraId="177DCB0D" w14:textId="77777777" w:rsidR="00ED641F" w:rsidRDefault="00ED641F" w:rsidP="00ED641F">
      <w:r>
        <w:t>Это ломает стандартную логику долгосрочного планирования, где базовым горизонтом считаются 15 лет. Система работает по принципу "что наступит раньше": либо стаж в программе, либо достижение целевого возраста.</w:t>
      </w:r>
    </w:p>
    <w:p w14:paraId="4FE370D0" w14:textId="77777777" w:rsidR="00ED641F" w:rsidRDefault="00ED641F" w:rsidP="00ED641F">
      <w:r>
        <w:t>"Для сегмента 50+ программа превращается в надежный инструмент докапитализации. Налоговый вычет ПДС и прямое софинансирование от государства за пятилетний цикл могут дать доходность, превышающую классические депозиты", - объяснил в беседе с Pravda.Ru финансовый консультант Кравцов Илья.</w:t>
      </w:r>
    </w:p>
    <w:p w14:paraId="636BB327" w14:textId="77777777" w:rsidR="00ED641F" w:rsidRDefault="00ED641F" w:rsidP="00ED641F">
      <w:r>
        <w:t>Важный актив в этой схеме - накопительная пенсия. Ее можно транслировать в ПДС единовременным взносом. Это позволяет "разморозить" средства, заблокированные в системе обязательного пенсионного страхования, и сделать их частью управляемого инвестпортфеля под управлением НПФ.</w:t>
      </w:r>
    </w:p>
    <w:p w14:paraId="35C4C5F8" w14:textId="77777777" w:rsidR="00ED641F" w:rsidRDefault="00ED641F" w:rsidP="00ED641F">
      <w:r>
        <w:t>Риски и издержки: где система теряет прозрачность</w:t>
      </w:r>
    </w:p>
    <w:p w14:paraId="58EB9D06" w14:textId="77777777" w:rsidR="00ED641F" w:rsidRDefault="00ED641F" w:rsidP="00ED641F">
      <w:r>
        <w:t>Бесплатных денег не бывает. За государственное плечо участник платит ликвидностью. Деньги в ПДС - это "длинный" ресурс, доступ к которому ограничен. Попытка забрать средства досрочно без уважительной причины (критическая болезнь) приведет к потере господдержки и инвестиционного дохода. НПФ выплатит лишь выкупную сумму, которая часто меньше суммы чистых взносов.</w:t>
      </w:r>
    </w:p>
    <w:p w14:paraId="61F3D887" w14:textId="77777777" w:rsidR="00ED641F" w:rsidRDefault="00ED641F" w:rsidP="00ED641F">
      <w:r>
        <w:t xml:space="preserve">   Параметр</w:t>
      </w:r>
      <w:r>
        <w:tab/>
        <w:t xml:space="preserve">   Особенности для женщин в ПДС</w:t>
      </w:r>
    </w:p>
    <w:p w14:paraId="62C69BB7" w14:textId="77777777" w:rsidR="00ED641F" w:rsidRDefault="00ED641F" w:rsidP="00ED641F">
      <w:r>
        <w:t xml:space="preserve">    Возраст выплат</w:t>
      </w:r>
      <w:r>
        <w:tab/>
        <w:t xml:space="preserve">   55 лет (на 5 лет раньше мужчин)</w:t>
      </w:r>
    </w:p>
    <w:p w14:paraId="7850B22A" w14:textId="77777777" w:rsidR="00ED641F" w:rsidRDefault="00ED641F" w:rsidP="00ED641F">
      <w:r>
        <w:t xml:space="preserve">    Софинансирование</w:t>
      </w:r>
      <w:r>
        <w:tab/>
        <w:t xml:space="preserve">   До 36 000 руб. в год от государства</w:t>
      </w:r>
    </w:p>
    <w:p w14:paraId="4ACFEAAC" w14:textId="77777777" w:rsidR="00ED641F" w:rsidRDefault="00ED641F" w:rsidP="00ED641F">
      <w:r>
        <w:t xml:space="preserve">    Страховка</w:t>
      </w:r>
      <w:r>
        <w:tab/>
        <w:t xml:space="preserve">   АСВ гарантирует 2,8 млн рублей</w:t>
      </w:r>
    </w:p>
    <w:p w14:paraId="256A943D" w14:textId="77777777" w:rsidR="00ED641F" w:rsidRDefault="00ED641F" w:rsidP="00ED641F">
      <w:r>
        <w:t>Доходность фонда не гарантирована. НПФ работают в рыночной среде. Если программа долгосрочных сбережений сталкивается с волатильностью облигаций или акций, прирост может оказаться скромным. Регулятор защищает тело взноса, но не премию сверху.</w:t>
      </w:r>
    </w:p>
    <w:p w14:paraId="04C5B424" w14:textId="77777777" w:rsidR="00ED641F" w:rsidRDefault="00ED641F" w:rsidP="00ED641F">
      <w:r>
        <w:t>"Внимательно читайте раздел о выкупных суммах. В некоторых договорах при расторжении в первые три года вы можете потерять до 15-20% собственных средств", - подчеркнул в беседе с Pravda.Ru юрист по IT-договорам и лицензированию ПО Алексей Кузнецов.</w:t>
      </w:r>
    </w:p>
    <w:p w14:paraId="2F9C8399" w14:textId="77777777" w:rsidR="00ED641F" w:rsidRDefault="00ED641F" w:rsidP="00ED641F">
      <w:r>
        <w:lastRenderedPageBreak/>
        <w:t>Механика выплат: выбор между сроком и вечностью</w:t>
      </w:r>
    </w:p>
    <w:p w14:paraId="2271591A" w14:textId="77777777" w:rsidR="00ED641F" w:rsidRDefault="00ED641F" w:rsidP="00ED641F">
      <w:r>
        <w:t>Когда баланс сформирован, встает вопрос его распределения. Существуют две базовые модели: пожизненная рента и срочная выплата (например, на 10 лет).</w:t>
      </w:r>
    </w:p>
    <w:p w14:paraId="71741016" w14:textId="77777777" w:rsidR="00ED641F" w:rsidRDefault="00ED641F" w:rsidP="00ED641F">
      <w:r>
        <w:t>Для женщин расчет пожизненной выплаты обычно менее выгоден в моменте: актуарные таблицы учитывают более высокую продолжительность жизни, что "размазывает" сумму по месяцам. При этом пожизненная выплата чаще всего не наследуется. Если участница уходит из жизни, остаток средств остается в резервах фонда.</w:t>
      </w:r>
    </w:p>
    <w:p w14:paraId="0C9A0D70" w14:textId="77777777" w:rsidR="00ED641F" w:rsidRDefault="00ED641F" w:rsidP="00ED641F">
      <w:r>
        <w:t>Срочная выплата сохраняет право наследования. Это ключевой маркер при агрессивном накоплении. Если ПДС в России превысила 1 трлн рублей, значит, доверие к инструменту растет, но индивидуальные стратегии должны учитывать семейный фактор. Наследование - это страховой клапан для ваших наследников.</w:t>
      </w:r>
    </w:p>
    <w:p w14:paraId="0D023551" w14:textId="77777777" w:rsidR="00ED641F" w:rsidRDefault="00ED641F" w:rsidP="00ED641F">
      <w:r>
        <w:t>"Налоги - это тоже издержка. Помните, что при получении выплат по ПДС могут возникнуть нюансы с НДФЛ, если вы переводили средства из других юрисдикций или программ", - отметил в беседе с Pravda.Ru юрист по налоговому праву Денис Прохоров.</w:t>
      </w:r>
    </w:p>
    <w:p w14:paraId="28C41DAC" w14:textId="77777777" w:rsidR="00ED641F" w:rsidRDefault="00ED641F" w:rsidP="00ED641F">
      <w:r>
        <w:t>Ответы на популярные вопросы о ПДС для женщин</w:t>
      </w:r>
    </w:p>
    <w:p w14:paraId="06B320A3" w14:textId="77777777" w:rsidR="00ED641F" w:rsidRDefault="00ED641F" w:rsidP="00ED641F">
      <w:r>
        <w:t>Можно ли вступить в программу в 54 года?</w:t>
      </w:r>
    </w:p>
    <w:p w14:paraId="20F7B5D4" w14:textId="77777777" w:rsidR="00ED641F" w:rsidRDefault="00ED641F" w:rsidP="00ED641F">
      <w:r>
        <w:t>Да. Возрастного потолка нет. Право на выплаты наступит уже через год, но экономический смысл будет только при крупном единовременном взносе или переводе ОПС.</w:t>
      </w:r>
    </w:p>
    <w:p w14:paraId="5A074AB9" w14:textId="77777777" w:rsidR="00ED641F" w:rsidRDefault="00ED641F" w:rsidP="00ED641F">
      <w:r>
        <w:t>Что будет с деньгами, если НПФ обанкротится?</w:t>
      </w:r>
    </w:p>
    <w:p w14:paraId="64CA8AB3" w14:textId="77777777" w:rsidR="00ED641F" w:rsidRDefault="00ED641F" w:rsidP="00ED641F">
      <w:r>
        <w:t>Средства застрахованы государством. Лимит покрытия - 2,8 млн рублей, что вдвое выше стандартного банковского вклада.</w:t>
      </w:r>
    </w:p>
    <w:p w14:paraId="4937D9A8" w14:textId="77777777" w:rsidR="00ED641F" w:rsidRDefault="00ED641F" w:rsidP="00ED641F">
      <w:r>
        <w:t>Почему пожизненная выплата у женщин меньше?</w:t>
      </w:r>
    </w:p>
    <w:p w14:paraId="7EA5D9B2" w14:textId="77777777" w:rsidR="00ED641F" w:rsidRDefault="00ED641F" w:rsidP="00ED641F">
      <w:r>
        <w:t>Фонды используют методику ожидаемого периода выплат. Статистически женщины живут дольше, поэтому накопленная сумма делится на большее количество месяцев.</w:t>
      </w:r>
    </w:p>
    <w:p w14:paraId="0B03F0DA" w14:textId="359DEAD2" w:rsidR="00ED641F" w:rsidRDefault="00ED641F" w:rsidP="00ED641F">
      <w:pPr>
        <w:rPr>
          <w:lang w:val="en-US"/>
        </w:rPr>
      </w:pPr>
      <w:hyperlink r:id="rId25" w:history="1">
        <w:r w:rsidRPr="00F72AAB">
          <w:rPr>
            <w:rStyle w:val="Hyperlink"/>
          </w:rPr>
          <w:t>https://www.pravda.ru/news/economics/2372157-pds-savings-women-rules-55/</w:t>
        </w:r>
      </w:hyperlink>
      <w:r w:rsidRPr="00ED641F">
        <w:t xml:space="preserve"> </w:t>
      </w:r>
    </w:p>
    <w:p w14:paraId="671A2E78" w14:textId="4FAA0740" w:rsidR="00511750" w:rsidRDefault="00511750" w:rsidP="00511750">
      <w:pPr>
        <w:pStyle w:val="Heading2"/>
      </w:pPr>
      <w:bookmarkStart w:id="76" w:name="_Toc235168633"/>
      <w:r>
        <w:t>Московские Ведомости, 16.07.2026</w:t>
      </w:r>
      <w:r w:rsidRPr="00511750">
        <w:t xml:space="preserve">, </w:t>
      </w:r>
      <w:r>
        <w:t>Юрист Крюков рассказал, как получить налоговый вычет на долгосрочные сбережения</w:t>
      </w:r>
      <w:bookmarkEnd w:id="76"/>
    </w:p>
    <w:p w14:paraId="72759C10" w14:textId="77777777" w:rsidR="00511750" w:rsidRDefault="00511750" w:rsidP="00511750">
      <w:pPr>
        <w:pStyle w:val="Heading3"/>
      </w:pPr>
      <w:bookmarkStart w:id="77" w:name="_Toc235168634"/>
      <w:r>
        <w:t>Система налоговых вычетов в России продолжается разбираться. Сегодня оформить вычет можно не только за покупку недвижимости, но и за посещение врача, фитнес-клуба или учебу в университете. Одна из самых «молодых» программ - налоговый вычет - на долгосрочные сбережения. Кому положена выплата и как ее оформить, «Московским ведомостям» рассказал юрист Роман Крюков</w:t>
      </w:r>
      <w:bookmarkEnd w:id="77"/>
    </w:p>
    <w:p w14:paraId="24F1164A" w14:textId="77777777" w:rsidR="00511750" w:rsidRDefault="00511750" w:rsidP="00511750">
      <w:r>
        <w:t>- Как давно появился вычет на сбережения и на какие инструменты он распространяется?</w:t>
      </w:r>
    </w:p>
    <w:p w14:paraId="4FF0CDC1" w14:textId="77777777" w:rsidR="00511750" w:rsidRDefault="00511750" w:rsidP="00511750">
      <w:r>
        <w:t xml:space="preserve">- Закон был принят в 2024 году. При этом он имеет обратную силу и действует в отношении договоров, заключенных с 1 января 2024 года. Вычет охватывает три направления: взносы по программе долгосрочных сбережений, договоры негосударственного пенсионного обеспечения (эти изменения от 2025 года) и </w:t>
      </w:r>
      <w:r>
        <w:lastRenderedPageBreak/>
        <w:t>индивидуальные инвестиционные счета третьего типа. Кстати, с 1 сентября текущего года в этот перечень добавятся еще и договоры долгосрочного страхования жизни, заключенные с 1 января 2025 года на срок не менее пяти лет.</w:t>
      </w:r>
    </w:p>
    <w:p w14:paraId="641239C8" w14:textId="77777777" w:rsidR="00511750" w:rsidRDefault="00511750" w:rsidP="00511750">
      <w:r>
        <w:t>- Что за счета третьего типа?</w:t>
      </w:r>
    </w:p>
    <w:p w14:paraId="2A3F913D" w14:textId="77777777" w:rsidR="00511750" w:rsidRDefault="00511750" w:rsidP="00511750">
      <w:r>
        <w:t>- ИИС-3 - это новый тип индивидуального инвестиционного счета, который появился в России с 1 января 2024 года. По сути, это брокерский счет с особыми налоговыми льготами, где инвестор может держать денежные средства, драгоценные металлы и российские ценные бумаги. Его главное отличие от прежних типов счетов в том, что он объединяет в себе сразу две налоговые льготы: вычет на взнос (ежегодный возврат НДФЛ с пополнений до 400 тыс. рублей) и освобождение от налога на прибыль до 30 млн рублей при закрытии счета.</w:t>
      </w:r>
    </w:p>
    <w:p w14:paraId="63B393FF" w14:textId="77777777" w:rsidR="00511750" w:rsidRDefault="00511750" w:rsidP="00511750">
      <w:r>
        <w:t>- Кому положен этот вычет и на каких условиях?</w:t>
      </w:r>
    </w:p>
    <w:p w14:paraId="7B41785F" w14:textId="77777777" w:rsidR="00511750" w:rsidRDefault="00511750" w:rsidP="00511750">
      <w:r>
        <w:t>-Основное условие - наличие официального дохода, облагаемого НДФЛ. Получить вычет можно не только за себя, но и за близких родственников: супруга, родителей, детей, бабушек, дедушек, братьев и сестер. При этом у участника не может быть одновременно более трех действующих договоров долгосрочных сбережений. Если заключить четвертый, право на вычет по ПДС утрачивается полностью.</w:t>
      </w:r>
    </w:p>
    <w:p w14:paraId="19B3D371" w14:textId="77777777" w:rsidR="00511750" w:rsidRDefault="00511750" w:rsidP="00511750">
      <w:r>
        <w:t>- Какова максимальная сумма вычета?</w:t>
      </w:r>
    </w:p>
    <w:p w14:paraId="22C3645A" w14:textId="77777777" w:rsidR="00511750" w:rsidRDefault="00511750" w:rsidP="00511750">
      <w:r>
        <w:t>-Общий лимит по всем трем продуктам - 400 тыс. рублей в год. Именно с этой суммы можно вернуть уплаченный НДФЛ. Размер возврата зависит от ставки налогообложения. При стандартной ставке 13% можно вернуть до 52000 рублей в год. При ставке 15% - до 60000 рублей. Для семей с детьми предусмотрено увеличение лимита. С 1 сентября каждый родитель сможет получить вычет до 500 000 рублей, если взносы делаются в пользу детей. Таким образом, максимальный вычет для семьи может достичь 1 млн рублей.</w:t>
      </w:r>
    </w:p>
    <w:p w14:paraId="3CEDA36B" w14:textId="77777777" w:rsidR="00511750" w:rsidRDefault="00511750" w:rsidP="00511750">
      <w:r>
        <w:t>- Есть ли возрастные ограничения?</w:t>
      </w:r>
    </w:p>
    <w:p w14:paraId="03A307BB" w14:textId="77777777" w:rsidR="00511750" w:rsidRDefault="00511750" w:rsidP="00511750">
      <w:r>
        <w:t>- Да, есть важный нюанс. Вычет предоставляется, если основания для выплат по договору наступают не ранее минимального срока с даты его заключения. Для договоров, заключенных в 2024-2026 годах, этот срок составляет 5 лет. Затем он ежегодно увеличивается: для договора 2027 года - 6 лет, и так до 10 лет к 2031 году. Например, мужчина 55 лет, заключивший договор в 2025 году, теряет право на вычет, так как до наступления 60 лет остается менее 5 лет.</w:t>
      </w:r>
    </w:p>
    <w:p w14:paraId="206C4BD4" w14:textId="77777777" w:rsidR="00511750" w:rsidRDefault="00511750" w:rsidP="00511750">
      <w:r>
        <w:t>- Как можно оформить вычет?</w:t>
      </w:r>
    </w:p>
    <w:p w14:paraId="75A5D503" w14:textId="77777777" w:rsidR="00511750" w:rsidRDefault="00511750" w:rsidP="00511750">
      <w:r>
        <w:t>- Существует три способа: через бухгалтерию работодателя, через личный кабинет налогоплательщика или самостоятельно - подав декларацию 3-НДФЛ по окончании года.</w:t>
      </w:r>
    </w:p>
    <w:p w14:paraId="75E9BB7D" w14:textId="77777777" w:rsidR="00511750" w:rsidRDefault="00511750" w:rsidP="00511750">
      <w:r>
        <w:t>- Что будет, если забрать деньги досрочно?</w:t>
      </w:r>
    </w:p>
    <w:p w14:paraId="22CA9DBA" w14:textId="77777777" w:rsidR="00511750" w:rsidRDefault="00511750" w:rsidP="00511750">
      <w:r>
        <w:t>- При досрочном расторжении договора или обращении за выплатами до истечения минимального срока всю полученную сумму вычетов придется вернуть государству. Это важный риск, о котором стоит помнить при участии в программе.</w:t>
      </w:r>
    </w:p>
    <w:p w14:paraId="5211B106" w14:textId="77777777" w:rsidR="00511750" w:rsidRDefault="00511750" w:rsidP="00511750">
      <w:r>
        <w:t>Яна Соловьева</w:t>
      </w:r>
    </w:p>
    <w:p w14:paraId="40B7AFF2" w14:textId="40631107" w:rsidR="00511750" w:rsidRPr="00511750" w:rsidRDefault="00511750" w:rsidP="00511750">
      <w:hyperlink r:id="rId26" w:history="1">
        <w:r w:rsidRPr="00F72AAB">
          <w:rPr>
            <w:rStyle w:val="Hyperlink"/>
          </w:rPr>
          <w:t>https://mosvedomosti.ru/2026/07/16/юрист-крюков-рассказал-как-получить-н/</w:t>
        </w:r>
      </w:hyperlink>
      <w:r w:rsidRPr="00511750">
        <w:t xml:space="preserve"> </w:t>
      </w:r>
    </w:p>
    <w:p w14:paraId="27F22166" w14:textId="77777777" w:rsidR="001C2990" w:rsidRPr="00166F7B" w:rsidRDefault="001C2990" w:rsidP="001C2990">
      <w:pPr>
        <w:pStyle w:val="Heading2"/>
      </w:pPr>
      <w:bookmarkStart w:id="78" w:name="_Toc235168635"/>
      <w:r w:rsidRPr="00166F7B">
        <w:lastRenderedPageBreak/>
        <w:t>Ставропольская правда, 16.07.2026, Ставропольцы заключили более 42 тысяч договоров по госпрограмме долгосрочных сбережений</w:t>
      </w:r>
      <w:bookmarkEnd w:id="78"/>
    </w:p>
    <w:p w14:paraId="0EF80479" w14:textId="77777777" w:rsidR="001C2990" w:rsidRPr="00166F7B" w:rsidRDefault="001C2990" w:rsidP="001C2990">
      <w:pPr>
        <w:pStyle w:val="Heading3"/>
      </w:pPr>
      <w:bookmarkStart w:id="79" w:name="_Toc235168636"/>
      <w:r w:rsidRPr="00166F7B">
        <w:t>В этом году за январь - май ставропольцы заключили более 42 тысяч договоров по государственной программе долгосрочных сбережений (ПДС). Общее количество договоров по ней в регионе, по данным к началу лета, превысило 219 тысяч.</w:t>
      </w:r>
      <w:bookmarkEnd w:id="79"/>
    </w:p>
    <w:p w14:paraId="5BD05532" w14:textId="77777777" w:rsidR="001C2990" w:rsidRPr="00166F7B" w:rsidRDefault="001C2990" w:rsidP="001C2990">
      <w:r w:rsidRPr="00166F7B">
        <w:t>А в целом объем взносов в программу от жителей края за два с половиной года ее работы приблизился к 11,4 млрд рублей. Из них 866 млн рублей поступили в январе ‑ мае этого года. На Северном Кавказе Ставрополье остается самым активным регионом.</w:t>
      </w:r>
    </w:p>
    <w:p w14:paraId="626144B1" w14:textId="77777777" w:rsidR="001C2990" w:rsidRPr="00166F7B" w:rsidRDefault="001C2990" w:rsidP="001C2990">
      <w:r w:rsidRPr="00166F7B">
        <w:t>«Программа долгосрочных сбережений уже привлекла более 10 миллионов россиян, - отмечает управляющий ставропольским отделением Южного ГУ Банка России Георгий Тикунов. - В первом квартале этого года доходность в негосударственных пенсионных фондах варьировалась в пределах 13,1‑13,9%. Это достаточно привлекательные инвестиционные показатели, поэтому мы видим такой рост популярности ПДС, в том числе и в Ставропольском крае».</w:t>
      </w:r>
    </w:p>
    <w:p w14:paraId="489518DC" w14:textId="77777777" w:rsidR="001C2990" w:rsidRPr="00166F7B" w:rsidRDefault="001C2990" w:rsidP="001C2990">
      <w:r w:rsidRPr="00166F7B">
        <w:t>Напомним, что программа долгосрочных сбережений — это добровольный накопительно-сберегательный проект. Он создан при поддержке государства для того, чтобы помочь людям сформировать накопления на будущее или увеличить размер пенсии. Для участия в программе нужно выбрать негосударственный пенсионный фонд (НПФ), заключить с ним договор и регулярно делать взносы, даже вполне скромные. НПФ инвестирует эти средства, чтобы сберечь их от инфляции и приумножить. Выплаты из программы можно получать ежемесячно начиная с 15 лет участия или по достижении пенсионного возраста (55/60 лет), или вывести досрочно при серьезной болезни или потере близкого человека.</w:t>
      </w:r>
    </w:p>
    <w:p w14:paraId="1AE7929B" w14:textId="77777777" w:rsidR="001C2990" w:rsidRPr="00166F7B" w:rsidRDefault="001C2990" w:rsidP="001C2990">
      <w:r w:rsidRPr="00166F7B">
        <w:t>Люди, которые внесут в программу не меньше 2000 рублей за год, получат софинансирование из госбюджета до 36 000 рублей в год. Также участники могут получить налоговый вычет и освобождение от уплаты НДФЛ на сумму взносов в ПДС.</w:t>
      </w:r>
    </w:p>
    <w:p w14:paraId="40F00040" w14:textId="77777777" w:rsidR="001C2990" w:rsidRPr="00166F7B" w:rsidRDefault="001C2990" w:rsidP="001C2990">
      <w:hyperlink r:id="rId27" w:history="1">
        <w:r w:rsidRPr="00166F7B">
          <w:rPr>
            <w:rStyle w:val="Hyperlink"/>
          </w:rPr>
          <w:t>https://stapravda.ru/20260716/stavropoltsy_zaklyuchili_bolee_42_tysyach_dogovorov_po_gosprogra_247206.html</w:t>
        </w:r>
      </w:hyperlink>
    </w:p>
    <w:p w14:paraId="52467D14" w14:textId="77777777" w:rsidR="001C2990" w:rsidRPr="00C55C0F" w:rsidRDefault="001C2990" w:rsidP="001C2990">
      <w:pPr>
        <w:pStyle w:val="Heading2"/>
      </w:pPr>
      <w:bookmarkStart w:id="80" w:name="_Toc235168637"/>
      <w:r>
        <w:t>Коммерсантъ Черноземье</w:t>
      </w:r>
      <w:r w:rsidRPr="00C55C0F">
        <w:t>, 16.07.2026, Тамбовчане внесли почти 4 млрд рублей в программу долгосрочных сбережений</w:t>
      </w:r>
      <w:bookmarkEnd w:id="80"/>
    </w:p>
    <w:p w14:paraId="75393C55" w14:textId="77777777" w:rsidR="001C2990" w:rsidRPr="00C55C0F" w:rsidRDefault="001C2990" w:rsidP="001C2990">
      <w:pPr>
        <w:pStyle w:val="Heading3"/>
      </w:pPr>
      <w:bookmarkStart w:id="81" w:name="_Toc235168638"/>
      <w:r w:rsidRPr="00C55C0F">
        <w:t>Жители Тамбовской области заключили более 76 тыс. договоров по программе долгосрочных сбережений (ПДС). Общий объем их взносов превысил 3,8 млрд руб. Об этом рассказали в региональном отделении Банка России со ссылкой на данные ЦБ по итогам января-мая 2026 года.</w:t>
      </w:r>
      <w:bookmarkEnd w:id="81"/>
    </w:p>
    <w:p w14:paraId="2FCC8171" w14:textId="77777777" w:rsidR="001C2990" w:rsidRDefault="001C2990" w:rsidP="001C2990">
      <w:r>
        <w:t>За первые пять месяцев этого года в регионе заключили более 14,3 тыс. новых договоров ПДС. В мае к программе присоединились свыше 2,5 тыс. участников, что выше среднемесячного показателя. В целом за январь-май 2026-го тамбовчане направили на свои счета более 1 млрд руб., из которых около 730 млн поступило по договорам прошлых лет.</w:t>
      </w:r>
    </w:p>
    <w:p w14:paraId="538E8991" w14:textId="77777777" w:rsidR="001C2990" w:rsidRDefault="001C2990" w:rsidP="001C2990">
      <w:r>
        <w:lastRenderedPageBreak/>
        <w:t>В середине мая «Ъ-Черноземье» писал, что за первый квартал 2026-го жители макрорегиона вложили в программу долгосрочных сбережений 9 млрд руб., что на 49% больше, чем за аналогичный период прошлого года. За этот период к ПДС в Черноземье присоединились 80,4 тыс. человек — на 19% больше, чем годом ранее. Всего же с момента старта программы в 2024 году и до апреля 2026-го в Черноземье заключили 674,5 тыс. договоров и перечислили на счета негосударственных пенсионных фондов 38,6 млрд руб.</w:t>
      </w:r>
    </w:p>
    <w:p w14:paraId="1E405E63" w14:textId="77777777" w:rsidR="001C2990" w:rsidRDefault="001C2990" w:rsidP="001C2990">
      <w:r>
        <w:t>Денис Данилов</w:t>
      </w:r>
    </w:p>
    <w:p w14:paraId="3AC80EF2" w14:textId="018A785D" w:rsidR="001C2990" w:rsidRPr="001C2990" w:rsidRDefault="001C2990" w:rsidP="00ED641F">
      <w:hyperlink r:id="rId28" w:history="1">
        <w:r w:rsidRPr="00F72AAB">
          <w:rPr>
            <w:rStyle w:val="Hyperlink"/>
          </w:rPr>
          <w:t>https://www.kommersant.ru/doc/8816683</w:t>
        </w:r>
      </w:hyperlink>
      <w:r>
        <w:t xml:space="preserve"> </w:t>
      </w:r>
    </w:p>
    <w:p w14:paraId="766444A8" w14:textId="65A20DE4" w:rsidR="00500445" w:rsidRPr="00166F7B" w:rsidRDefault="00500445" w:rsidP="00500445">
      <w:pPr>
        <w:pStyle w:val="Heading2"/>
      </w:pPr>
      <w:bookmarkStart w:id="82" w:name="_Toc235168639"/>
      <w:r w:rsidRPr="00166F7B">
        <w:t>Mosaica.ru (Ульяновск), 16.07.2026, Пенсионные накопления ульяновцев: что меняется и кому это выгодно</w:t>
      </w:r>
      <w:bookmarkEnd w:id="82"/>
    </w:p>
    <w:p w14:paraId="7FAAC91A" w14:textId="77777777" w:rsidR="00500445" w:rsidRPr="00166F7B" w:rsidRDefault="00500445" w:rsidP="00126DDB">
      <w:pPr>
        <w:pStyle w:val="Heading3"/>
      </w:pPr>
      <w:bookmarkStart w:id="83" w:name="_Toc235168640"/>
      <w:r w:rsidRPr="00166F7B">
        <w:t>На Петербургском международном экономическом форуме министр финансов Антон Силуанов и глава ВЭБа Игорь Шувалов анонсировали масштабные изменения в пенсионной системе. Речь идет о судьбе накоплений так называемых «молчунов» — более 36 миллионов россиян, которые не выбрали негосударственный пенсионный фонд. Их сбережения, которые сейчас находятся под управлением ВЭБ.РФ, предлагают перевести в систему долгосрочных сбережений. Для Ульяновской области, где проживает более полумиллиона человек трудоспособного возраста, это вопрос касается практически каждой семьи.</w:t>
      </w:r>
      <w:bookmarkEnd w:id="83"/>
    </w:p>
    <w:p w14:paraId="55F1F630" w14:textId="77777777" w:rsidR="00500445" w:rsidRPr="00166F7B" w:rsidRDefault="00500445" w:rsidP="00500445">
      <w:r w:rsidRPr="00166F7B">
        <w:t>Что это значит для простых ульяновцев? По замыслу авторов реформы, новая система должна дать людям больше контроля над своими деньгами. Сейчас накопления «молчунов» фактически заморожены в консервативной государственной структуре. После реформы, как обещают, появятся три важных преимущества. Первое — возможность наследовать пенсионные накопления, которые сейчас в большинстве случаев сгорают. Второе — доступ к деньгам в экстренных ситуациях: на дорогостоящее лечение, обучение детей или в случае потери кормильца. Третье — право самостоятельного выбора управляющей компании вместо государственного ВЭБа.</w:t>
      </w:r>
    </w:p>
    <w:p w14:paraId="3E7E6023" w14:textId="77777777" w:rsidR="00500445" w:rsidRPr="00166F7B" w:rsidRDefault="00500445" w:rsidP="00500445">
      <w:r w:rsidRPr="00166F7B">
        <w:t>Однако ульяновским экономистам и финансовым консультантам эта инициатива кажется неоднозначной. Главный вопрос — доходность. Смогут ли частные управляющие компании обеспечить стабильный доход выше инфляции? И не потеряются ли средства граждан в процессе этой «переупаковки»? Ведь программа долгосрочных сбережений, которая действует с 2024 года на добровольной основе, к концу 2025 года собрала всего 2,3 миллиона участников по всей стране — капля в море по сравнению с 36 миллионами «молчунов». В Ульяновской области ситуация аналогичная: большинство жителей просто не знают о своих накоплениях или не доверяют частным структурам.</w:t>
      </w:r>
    </w:p>
    <w:p w14:paraId="113AEA3F" w14:textId="77777777" w:rsidR="00500445" w:rsidRPr="00166F7B" w:rsidRDefault="00500445" w:rsidP="00500445">
      <w:r w:rsidRPr="00166F7B">
        <w:t xml:space="preserve">Что делать ульяновцам уже сейчас? Специалисты советуют не ждать, пока закон примут, а действовать. Первый шаг — узнать, являетесь ли вы «молчуном». Сделать это можно бесплатно через портал «Госуслуги» или в отделении Социального фонда по Ульяновской области. Второй — изучить уже работающую программу долгосрочных сбережений, сравнить условия государственного ВЭБа и частных компаний, разобраться </w:t>
      </w:r>
      <w:r w:rsidRPr="00166F7B">
        <w:lastRenderedPageBreak/>
        <w:t>в механизмах софинансирования и налоговых вычетов. Третий — дождаться конкретных законопроектов и уже тогда принимать решение.</w:t>
      </w:r>
    </w:p>
    <w:p w14:paraId="1C3929F6" w14:textId="77777777" w:rsidR="00500445" w:rsidRPr="00166F7B" w:rsidRDefault="00500445" w:rsidP="00500445">
      <w:r w:rsidRPr="00166F7B">
        <w:t>В Ульяновской области, где средняя пенсия остается одним из главных социальных вопросов, любая реформа накоплений вызывает особый интерес. Местные отделения Социального фонда уже фиксируют рост обращений от граждан, которые хотят проверить статус своих накоплений. Поэтому эксперты рекомендуют не паниковать, но и не пускать дело на самотек — от активности каждого из нас зависит, сколько мы получим в итоге.</w:t>
      </w:r>
    </w:p>
    <w:p w14:paraId="0C33A8BA" w14:textId="532AB8F2" w:rsidR="00500445" w:rsidRPr="00166F7B" w:rsidRDefault="00500445" w:rsidP="00500445">
      <w:hyperlink r:id="rId29" w:history="1">
        <w:r w:rsidRPr="00166F7B">
          <w:rPr>
            <w:rStyle w:val="Hyperlink"/>
          </w:rPr>
          <w:t>https://mosaica.ru/ru/ul/news/2026/07/16/pensionnye-nakopleniya-ulyanovtsev-chto-menyaetsya-i-komu-eto-vygodno</w:t>
        </w:r>
      </w:hyperlink>
      <w:r w:rsidRPr="00166F7B">
        <w:t xml:space="preserve"> </w:t>
      </w:r>
    </w:p>
    <w:p w14:paraId="36957D30" w14:textId="77777777" w:rsidR="009E4581" w:rsidRPr="00166F7B" w:rsidRDefault="009E4581" w:rsidP="009E4581">
      <w:pPr>
        <w:pStyle w:val="Heading2"/>
      </w:pPr>
      <w:bookmarkStart w:id="84" w:name="_Toc235168641"/>
      <w:r w:rsidRPr="00166F7B">
        <w:t>МК в Ульяновске, 16.07.2026, Ульяновская область вошла в число лидеров России по господдержке долгосрочных сбережений</w:t>
      </w:r>
      <w:bookmarkEnd w:id="84"/>
    </w:p>
    <w:p w14:paraId="1FF07C39" w14:textId="77777777" w:rsidR="009E4581" w:rsidRPr="00166F7B" w:rsidRDefault="009E4581" w:rsidP="00126DDB">
      <w:pPr>
        <w:pStyle w:val="Heading3"/>
      </w:pPr>
      <w:bookmarkStart w:id="85" w:name="_Toc235168642"/>
      <w:r w:rsidRPr="00166F7B">
        <w:t>Ульяновская область заняла второе место в России по доле жителей, получивших максимальную государственную поддержку по программе долгосрочных сбережений (ПДС). Такие данные представил СберНПФ «МК в Ульяновске» по итогам начисления выплат за 2025 год.</w:t>
      </w:r>
      <w:bookmarkEnd w:id="85"/>
    </w:p>
    <w:p w14:paraId="67DA4BC1" w14:textId="77777777" w:rsidR="009E4581" w:rsidRPr="00166F7B" w:rsidRDefault="009E4581" w:rsidP="009E4581">
      <w:r w:rsidRPr="00166F7B">
        <w:t>Максимальную доплату в размере 36 тысяч рублей получили 57% участников программы из Ульяновской области. Такой же показатель зафиксирован в Тамбовской области и Чувашской Республике. Лидером рейтинга стала Республика Мордовия, где максимальную господдержку получили 59% участников программы.</w:t>
      </w:r>
    </w:p>
    <w:p w14:paraId="3C991C08" w14:textId="4EC007CD" w:rsidR="009E4581" w:rsidRPr="00166F7B" w:rsidRDefault="009E4581" w:rsidP="009E4581">
      <w:r w:rsidRPr="00166F7B">
        <w:t>Всего за 2025 год почти 5,9 миллиона участников программы долгосрочных сбережений получили государственную поддержку на общую сумму 119,7 млрд рублей. Это в четыре раза больше, чем годом ранее.</w:t>
      </w:r>
    </w:p>
    <w:p w14:paraId="58D52E7B" w14:textId="77777777" w:rsidR="009E4581" w:rsidRPr="00166F7B" w:rsidRDefault="009E4581" w:rsidP="009E4581">
      <w:r w:rsidRPr="00166F7B">
        <w:t>Напомним, что господдержка начисляется на личные взносы участников в течение первых десяти лет после вступления в программу. Максимальная доплата составляет 36 тысяч рублей в год и зависит от размера официального дохода и суммы внесенных средств.</w:t>
      </w:r>
    </w:p>
    <w:p w14:paraId="0564FAC8" w14:textId="77777777" w:rsidR="009E4581" w:rsidRPr="00166F7B" w:rsidRDefault="009E4581" w:rsidP="009E4581">
      <w:r w:rsidRPr="00166F7B">
        <w:t>Как отметил старший вице-президент Сбербанка, руководитель блока «Управление благосостоянием» Руслан Вестеровский, в 2026 году максимальную господдержку получили уже 45% участников программы против 37% годом ранее.</w:t>
      </w:r>
    </w:p>
    <w:p w14:paraId="0DF572D2" w14:textId="77777777" w:rsidR="009E4581" w:rsidRPr="00166F7B" w:rsidRDefault="009E4581" w:rsidP="009E4581">
      <w:r w:rsidRPr="00166F7B">
        <w:t>На конец июня 2026 года участниками программы долгосрочных сбережений стали 8,5 млн россиян. Помимо ежегодной государственной доплаты, программа предусматривает возможность получения налогового вычета на личные взносы. Также ее участники могут перевести на счет программы средства накопительной пенсии, получив возможность использовать их, в частности, для оплаты дорогостоящего лечения.</w:t>
      </w:r>
    </w:p>
    <w:p w14:paraId="75CA024F" w14:textId="5BCC5609" w:rsidR="00111D7C" w:rsidRDefault="009E4581" w:rsidP="009E4581">
      <w:hyperlink r:id="rId30" w:history="1">
        <w:r w:rsidRPr="00166F7B">
          <w:rPr>
            <w:rStyle w:val="Hyperlink"/>
          </w:rPr>
          <w:t>https://mk-ul.ru/economics/2026/07/16/ulyanovskaya-oblast-voshla-v-chislo-liderov-rossii-po-gospodderzhke-dolgosrochnykh-sberezheniy.html</w:t>
        </w:r>
      </w:hyperlink>
    </w:p>
    <w:p w14:paraId="4327E04D" w14:textId="77777777" w:rsidR="00C55C0F" w:rsidRPr="00C55C0F" w:rsidRDefault="00C55C0F" w:rsidP="00C55C0F"/>
    <w:p w14:paraId="61C77DB8" w14:textId="77777777" w:rsidR="00111D7C" w:rsidRDefault="00111D7C" w:rsidP="00111D7C">
      <w:pPr>
        <w:pStyle w:val="Heading1"/>
        <w:rPr>
          <w:lang w:val="en-US"/>
        </w:rPr>
      </w:pPr>
      <w:bookmarkStart w:id="86" w:name="_Toc165991074"/>
      <w:bookmarkStart w:id="87" w:name="_Toc235168643"/>
      <w:r w:rsidRPr="00166F7B">
        <w:lastRenderedPageBreak/>
        <w:t>Новости развития системы обязательного пенсионного страхования и страховой пенсии</w:t>
      </w:r>
      <w:bookmarkEnd w:id="64"/>
      <w:bookmarkEnd w:id="65"/>
      <w:bookmarkEnd w:id="66"/>
      <w:bookmarkEnd w:id="86"/>
      <w:bookmarkEnd w:id="87"/>
    </w:p>
    <w:p w14:paraId="1ED32FE0" w14:textId="263D1D4F" w:rsidR="00BE2908" w:rsidRPr="00E16A9C" w:rsidRDefault="00BE2908" w:rsidP="00BE2908">
      <w:pPr>
        <w:pStyle w:val="Heading2"/>
      </w:pPr>
      <w:bookmarkStart w:id="88" w:name="_Toc235168644"/>
      <w:r w:rsidRPr="00E16A9C">
        <w:t>Комсомольская правда, 17.07.2026</w:t>
      </w:r>
      <w:r w:rsidRPr="00E16A9C">
        <w:t>, Пенсию будут назначать по-новому</w:t>
      </w:r>
      <w:bookmarkEnd w:id="88"/>
    </w:p>
    <w:p w14:paraId="26E066D7" w14:textId="77777777" w:rsidR="00BE2908" w:rsidRPr="00E16A9C" w:rsidRDefault="00BE2908" w:rsidP="00BE2908">
      <w:pPr>
        <w:pStyle w:val="Heading3"/>
      </w:pPr>
      <w:bookmarkStart w:id="89" w:name="_Toc235168645"/>
      <w:r w:rsidRPr="00E16A9C">
        <w:t>Вступили в силу изменения в правилах оформления различных видов выплат  Министерство труда и соцзащиты утвердило новые правила назначения  различных  видов пенсий. Они вступают в силу с 17 июля 2026 года. Если кратко, то  получать  пособие от государства станет проще: меньше документов и прочей бюрократии.</w:t>
      </w:r>
      <w:bookmarkEnd w:id="89"/>
    </w:p>
    <w:p w14:paraId="09D5FE01" w14:textId="77777777" w:rsidR="00BE2908" w:rsidRPr="00E16A9C" w:rsidRDefault="00BE2908" w:rsidP="00BE2908">
      <w:r w:rsidRPr="00E16A9C">
        <w:t>При  этом изменения коснутся не всех пенсионеров, а только отдельных категорий.</w:t>
      </w:r>
    </w:p>
    <w:p w14:paraId="717E332B" w14:textId="77777777" w:rsidR="00BE2908" w:rsidRPr="00E16A9C" w:rsidRDefault="00BE2908" w:rsidP="00BE2908">
      <w:r w:rsidRPr="00E16A9C">
        <w:t>НИЧЕГО ПИСАТЬ НЕ НУЖНО  Многие пособия от государства сейчас назначаются в проактивном режиме -  проще  говоря, самому ничего писать не нужно. Власти видят, что человеку  положена та  или иная помощь, и оформляют ее автоматически. В большинстве случаев надо  лишь  зайти в личный кабинет на портале &lt;Госуслуги&gt;, проверить уже  заполненное  автоматически заявление и внести банковские реквизиты. Собирать   справки и  прочие подтверждения больше не нужно. По крайней мере, в большинстве  случаев.</w:t>
      </w:r>
    </w:p>
    <w:p w14:paraId="117DEB6A" w14:textId="77777777" w:rsidR="00BE2908" w:rsidRPr="00E16A9C" w:rsidRDefault="00BE2908" w:rsidP="00BE2908">
      <w:r w:rsidRPr="00E16A9C">
        <w:t>С 17 июля 2026 года Социальный фонд будет таким же образом назначать  некоторые  виды пенсий. В список входят:   ? страховая пенсия по инвалидности;  ? страховая пенсия по случаю потери кормильца - детям умершего  кормильца, не  достигшим 18 лет;   ? страховая пенсия по старости - в отдельных случаях, например, при  переходе с  пенсии по инвалидности или по потере кормильца.</w:t>
      </w:r>
    </w:p>
    <w:p w14:paraId="26BCFF7A" w14:textId="77777777" w:rsidR="00BE2908" w:rsidRPr="00E16A9C" w:rsidRDefault="00BE2908" w:rsidP="00BE2908">
      <w:r w:rsidRPr="00E16A9C">
        <w:t>Важный нюанс - обычная страховая пенсия по старости, которую оформляют в  первый  раз, все еще требует отдельного заявления. Его можно подать за  месяц до  достижения пенсионного возраста. Сделать это можно онлайн - через  &lt;Госуслуги&gt;.</w:t>
      </w:r>
    </w:p>
    <w:p w14:paraId="3BA1A71D" w14:textId="77777777" w:rsidR="00BE2908" w:rsidRPr="00E16A9C" w:rsidRDefault="00BE2908" w:rsidP="00BE2908">
      <w:r w:rsidRPr="00E16A9C">
        <w:t>Если у Социального фонда есть все нужные документы, пенсию назначат  удаленно.</w:t>
      </w:r>
    </w:p>
    <w:p w14:paraId="4394DB6D" w14:textId="77777777" w:rsidR="00BE2908" w:rsidRPr="00E16A9C" w:rsidRDefault="00BE2908" w:rsidP="00BE2908">
      <w:r w:rsidRPr="00E16A9C">
        <w:t>Если потребуются уточнения или дополнительные справки, нужно будет их  дослать  через те же &lt;Госуслуги&gt; или сходить в клиентское отделение фонда.</w:t>
      </w:r>
    </w:p>
    <w:p w14:paraId="40B2C0E9" w14:textId="77777777" w:rsidR="00BE2908" w:rsidRPr="00E16A9C" w:rsidRDefault="00BE2908" w:rsidP="00BE2908">
      <w:r w:rsidRPr="00E16A9C">
        <w:t>АВТОМАТИЧЕСКИЙ ПЕРЕРАСЧЕТ  Ежегодная индексация страховых (с 1 января) и социальных (с 1 апреля)  пенсий, а  также перерасчет трудовых прав для работающих пенсионеров (с 1   августа)  проводятся автоматически. Но пенсия в некоторых случаях может меняться  и в  индивидуальном порядке. Раньше для этого надо было заполнять заявления.</w:t>
      </w:r>
    </w:p>
    <w:p w14:paraId="249F7C18" w14:textId="77777777" w:rsidR="00BE2908" w:rsidRPr="00E16A9C" w:rsidRDefault="00BE2908" w:rsidP="00BE2908">
      <w:r w:rsidRPr="00E16A9C">
        <w:t xml:space="preserve">Теперь  это будет происходить автоматически:   ? при достижении 80 лет или установлении </w:t>
      </w:r>
      <w:r w:rsidRPr="00BE2908">
        <w:rPr>
          <w:lang w:val="en-US"/>
        </w:rPr>
        <w:t>I</w:t>
      </w:r>
      <w:r w:rsidRPr="00E16A9C">
        <w:t xml:space="preserve"> группы инвалидности;  ? при увольнении с работы - для некоторых категорий граждан (например,  сельских  пенсионеров);   ? при изменении состава семьи - для получателей пенсии по потере кормильца.</w:t>
      </w:r>
    </w:p>
    <w:p w14:paraId="15686935" w14:textId="77777777" w:rsidR="00BE2908" w:rsidRPr="00E16A9C" w:rsidRDefault="00BE2908" w:rsidP="00BE2908">
      <w:r w:rsidRPr="00E16A9C">
        <w:t xml:space="preserve">МЕНЬШЕ ДОКУМЕНТОВ  В некоторых случаях обращаться в Социальный фонд требуется лично. Раньше  для  этого нужно было приносить с собой целую кипу документов. Теперь же  для  оформления пенсии в большинстве случаев потребуются только паспорт (или  другое  удостоверение личности, если паспорта нет, - например, </w:t>
      </w:r>
      <w:r w:rsidRPr="00E16A9C">
        <w:lastRenderedPageBreak/>
        <w:t>свидетельство о  рождении  для несовершеннолетнего) и СНИЛС (зеленая карточка соцстрахования).</w:t>
      </w:r>
    </w:p>
    <w:p w14:paraId="6198CA7A" w14:textId="77777777" w:rsidR="00BE2908" w:rsidRPr="00E16A9C" w:rsidRDefault="00BE2908" w:rsidP="00BE2908">
      <w:r w:rsidRPr="00E16A9C">
        <w:t>Остальные  данные СФР будет запрашивать самостоятельно по межведомственным каналам.</w:t>
      </w:r>
    </w:p>
    <w:p w14:paraId="3D9C9B50" w14:textId="77777777" w:rsidR="00BE2908" w:rsidRPr="00E16A9C" w:rsidRDefault="00BE2908" w:rsidP="00BE2908">
      <w:r w:rsidRPr="00E16A9C">
        <w:t>КСТАТИ  Дети &lt;из пробирки&gt; тоже получат выплаты  В новых правилах появился пункт о том, что социальную пенсию по  потере  кормильца теперь будут выплачивать даже тем детям, которые были рождены  через  300 и более дней после смерти отца. Речь идет о детях, зачатых с помощью  ЭКО и  замороженного биоматериала мужчины. Правда, чтобы ребенок получил  право на  пенсию по потере кормильца, должно быть выполнено несколько условий:   ? суд на основе анализа ДНК подтвердил отцовство;  ? умерший являлся официальным супругом матери ребенка;  ? есть доказательства того, что при жизни мужчина выразил намерение иметь  детей  (это может быть согласие на применение репродуктивных технологий и  договор с  медицинской организацией).</w:t>
      </w:r>
    </w:p>
    <w:p w14:paraId="376A3EA3" w14:textId="3BFF229B" w:rsidR="00BE2908" w:rsidRDefault="00BE2908" w:rsidP="00BE2908">
      <w:pPr>
        <w:rPr>
          <w:lang w:val="en-US"/>
        </w:rPr>
      </w:pPr>
      <w:r w:rsidRPr="00BE2908">
        <w:rPr>
          <w:lang w:val="en-US"/>
        </w:rPr>
        <w:t>Евгений БЕЛЯКОВ</w:t>
      </w:r>
    </w:p>
    <w:p w14:paraId="7633D6AF" w14:textId="6AF8158F" w:rsidR="009B12A7" w:rsidRPr="009B12A7" w:rsidRDefault="009B12A7" w:rsidP="009B12A7">
      <w:pPr>
        <w:pStyle w:val="Heading2"/>
      </w:pPr>
      <w:bookmarkStart w:id="90" w:name="_Toc235168646"/>
      <w:r w:rsidRPr="009B12A7">
        <w:t>РИА Новости, 17.07.2026</w:t>
      </w:r>
      <w:r w:rsidRPr="00BB3DDA">
        <w:t xml:space="preserve">, </w:t>
      </w:r>
      <w:r w:rsidRPr="009B12A7">
        <w:t xml:space="preserve">В </w:t>
      </w:r>
      <w:r w:rsidRPr="009B12A7">
        <w:t>Госдуме рассказали, как пенсионные накопления передаются по наследству</w:t>
      </w:r>
      <w:bookmarkEnd w:id="90"/>
    </w:p>
    <w:p w14:paraId="3DBFE62B" w14:textId="77777777" w:rsidR="009B12A7" w:rsidRPr="009B12A7" w:rsidRDefault="009B12A7" w:rsidP="009B12A7">
      <w:pPr>
        <w:pStyle w:val="Heading3"/>
      </w:pPr>
      <w:bookmarkStart w:id="91" w:name="_Toc235168647"/>
      <w:r w:rsidRPr="009B12A7">
        <w:t>Пенсионные накопления умершего родственника не перечисляют наследнику автоматически, за выплатой нужно обратиться самостоятельно в течение шести месяцев, сообщил РИА Новости депутат Госдумы Николай Новичков ("Справедливая Россия").</w:t>
      </w:r>
      <w:bookmarkEnd w:id="91"/>
    </w:p>
    <w:p w14:paraId="05EDDD5C" w14:textId="77777777" w:rsidR="009B12A7" w:rsidRPr="009B12A7" w:rsidRDefault="009B12A7" w:rsidP="009B12A7">
      <w:r w:rsidRPr="009B12A7">
        <w:t>"Пенсионные накопления - это заработанные человеком деньги, и после его смерти они не должны просто исчезнуть . Но автоматически родственникам их не перечисляют, и за выплатой надо обращаться самостоятельно, причем здесь крайне важно не пропустить установленный срок", - сказал Новичков.</w:t>
      </w:r>
    </w:p>
    <w:p w14:paraId="1151CED1" w14:textId="77777777" w:rsidR="009B12A7" w:rsidRPr="009B12A7" w:rsidRDefault="009B12A7" w:rsidP="009B12A7">
      <w:r w:rsidRPr="009B12A7">
        <w:t>Он отметил, что для начала необходимо выяснить, распорядился ли человек своими накоплениями при жизни.</w:t>
      </w:r>
    </w:p>
    <w:p w14:paraId="0A77EAD7" w14:textId="77777777" w:rsidR="009B12A7" w:rsidRPr="009B12A7" w:rsidRDefault="009B12A7" w:rsidP="009B12A7">
      <w:r w:rsidRPr="009B12A7">
        <w:t>"Он мог подать заявление и самостоятельно указать правопреемников - причем это необязательно должны быть родственники. В таком случае деньги распределят между выбранными людьми в тех долях, которые он определил", - уточнил депутат.</w:t>
      </w:r>
    </w:p>
    <w:p w14:paraId="3578F573" w14:textId="77777777" w:rsidR="009B12A7" w:rsidRPr="009B12A7" w:rsidRDefault="009B12A7" w:rsidP="009B12A7">
      <w:r w:rsidRPr="009B12A7">
        <w:t>Если же такого заявления не было, то, по словам Новичкова, будет действовать установленная законом очередность: в первую очередь право на выплату имеют дети, супруг или супруга, родители и усыновители, а при их отсутствии - братья, сестры, дедушки, бабушки и внуки.</w:t>
      </w:r>
    </w:p>
    <w:p w14:paraId="7C6D1138" w14:textId="77777777" w:rsidR="009B12A7" w:rsidRPr="00BB3DDA" w:rsidRDefault="009B12A7" w:rsidP="009B12A7">
      <w:r w:rsidRPr="009B12A7">
        <w:t xml:space="preserve">"Дальше все зависит от того, где именно формировались накопления. Если они находятся в Социальном фонде России, обращаться надо в него. Если человек перевел их в негосударственный пенсионный фонд - заявление нужно подать туда. </w:t>
      </w:r>
      <w:r w:rsidRPr="00BB3DDA">
        <w:t>И сделать это необходимо в течение шести месяцев со дня смерти", - добавил он.</w:t>
      </w:r>
    </w:p>
    <w:p w14:paraId="7F3A8661" w14:textId="77777777" w:rsidR="009B12A7" w:rsidRPr="00BB3DDA" w:rsidRDefault="009B12A7" w:rsidP="009B12A7">
      <w:r w:rsidRPr="00BB3DDA">
        <w:t>Парламентарий пояснил, что из документов понадобится соответствующее заявление, паспорт, свидетельство о смерти, СНИЛС умершего, подтверждающие родство документы и реквизиты счета для перечисления денег.</w:t>
      </w:r>
    </w:p>
    <w:p w14:paraId="4F4BA9D7" w14:textId="03422CCE" w:rsidR="009B12A7" w:rsidRDefault="009B12A7" w:rsidP="009B12A7">
      <w:pPr>
        <w:rPr>
          <w:lang w:val="en-US"/>
        </w:rPr>
      </w:pPr>
      <w:r w:rsidRPr="00BB3DDA">
        <w:lastRenderedPageBreak/>
        <w:t>"Наконец, очень важен и вид выплаты накоплений, выбранный пенсионером. Если человек выбрал срочную выплату, то правопреемникам выплатят оставшуюся сумму. А вот если он предпочел пожизненную накопительную пенсию, невыплаченный остаток после смерти уже не передадут, так как эти деньги выделялись исключительно для нужд самого пенсионера", - подытожил Новичков.</w:t>
      </w:r>
    </w:p>
    <w:p w14:paraId="6BCB6100" w14:textId="18B09516" w:rsidR="00BB3DDA" w:rsidRPr="00BB3DDA" w:rsidRDefault="00BB3DDA" w:rsidP="00BB3DDA">
      <w:pPr>
        <w:pStyle w:val="Heading2"/>
      </w:pPr>
      <w:bookmarkStart w:id="92" w:name="_Toc235168648"/>
      <w:r w:rsidRPr="00BB3DDA">
        <w:t>ТАСС, 17.07.2026</w:t>
      </w:r>
      <w:r w:rsidRPr="00BB3DDA">
        <w:t xml:space="preserve">, </w:t>
      </w:r>
      <w:r w:rsidRPr="00BB3DDA">
        <w:t xml:space="preserve">В ГД </w:t>
      </w:r>
      <w:r w:rsidRPr="00BB3DDA">
        <w:t>рассказали, как получить пенсионные накопления умершего</w:t>
      </w:r>
      <w:bookmarkEnd w:id="92"/>
    </w:p>
    <w:p w14:paraId="74553841" w14:textId="77777777" w:rsidR="00BB3DDA" w:rsidRPr="00BB3DDA" w:rsidRDefault="00BB3DDA" w:rsidP="00BB3DDA">
      <w:pPr>
        <w:pStyle w:val="Heading3"/>
      </w:pPr>
      <w:bookmarkStart w:id="93" w:name="_Toc235168649"/>
      <w:r w:rsidRPr="00BB3DDA">
        <w:t>Родственники умершего человека могут получить единовременную выплату накопительной части его пенсии. Она не назначается автоматически - обратиться за выплатой необходимо в течение шести месяцев со дня смерти, если умерший при жизни не указал правопреемников. Об этом рассказывал ТАСС первый заместитель руководителя фракции КПРФ в Госдуме Николай Коломейцев.</w:t>
      </w:r>
      <w:bookmarkEnd w:id="93"/>
    </w:p>
    <w:p w14:paraId="045C0E2D" w14:textId="77777777" w:rsidR="00BB3DDA" w:rsidRPr="00BB3DDA" w:rsidRDefault="00BB3DDA" w:rsidP="00BB3DDA">
      <w:r w:rsidRPr="00BB3DDA">
        <w:t>"В сети часто пишут, что человек всю жизнь платил взносы на пенсию, а ушел, к сожалению, рано, до назначения пенсии, и все его деньги достались государству. Это не так. По крайней мере, накопительную часть пенсии тех, у кого она была, правопреемники получить могут - единовременной выплатой. Но это зависит в том числе от воли того, кто эти накопления при жизни делал. Если он подавал заявление о распределении накоплений, то выплаты получат только те его родные, кто указан в документе", - пояснял Коломейцев.</w:t>
      </w:r>
    </w:p>
    <w:p w14:paraId="5A9891DD" w14:textId="77777777" w:rsidR="00BB3DDA" w:rsidRPr="00BB3DDA" w:rsidRDefault="00BB3DDA" w:rsidP="00BB3DDA">
      <w:r w:rsidRPr="00BB3DDA">
        <w:t>Как ранее добавлял депутат, если заявление при жизни не подавалось, на накопления могут претендовать ближайшие родственники, с которыми жил умерший, - дети, супруги, родители, усыновители в первую очередь, а во вторую - бабушки, дедушки, братья, сестры и внуки.</w:t>
      </w:r>
    </w:p>
    <w:p w14:paraId="2A20A9FF" w14:textId="77777777" w:rsidR="00BB3DDA" w:rsidRPr="006641F2" w:rsidRDefault="00BB3DDA" w:rsidP="00BB3DDA">
      <w:r w:rsidRPr="00BB3DDA">
        <w:t xml:space="preserve">По словам парламентария, если накопительная часть пенсии хранилась в Социальном фонде, правопреемникам нужно подать туда заявление о выплате или об отказе в выплате средств пенсионных накоплений в течение шести месяцев со дня смерти родственника. </w:t>
      </w:r>
      <w:r w:rsidRPr="006641F2">
        <w:t>Если же накопления находятся в негосударственном пенсионном фонде, то обращаться за выплатой нужно к ним, взяв паспорт, свидетельство о смерти родственника, его СНИЛС, справку из места жительства и документы, подтверждающие родство и совместное проживание в одной квартире.</w:t>
      </w:r>
    </w:p>
    <w:p w14:paraId="422665E4" w14:textId="77777777" w:rsidR="00BB3DDA" w:rsidRPr="006641F2" w:rsidRDefault="00BB3DDA" w:rsidP="00BB3DDA">
      <w:r w:rsidRPr="006641F2">
        <w:t>"Важный нюанс: если пенсионер начал получать пенсию, но не успел получить все положенное из накопительной части, то право на выплату родне зависит от того, выбрал он срочное получение накопительной пенсии или бессрочное. Если срочное - накопления отдадут. А вот если бессрочное, то нет. И еще одно обстоятельство - если в накопительной части пенсии деньги маткапитала, то их выплатят только детям или второму родителю", - подчеркнул Коломейцев.</w:t>
      </w:r>
    </w:p>
    <w:p w14:paraId="3C081968" w14:textId="5BB50F42" w:rsidR="00BB3DDA" w:rsidRPr="00BB3DDA" w:rsidRDefault="00BB3DDA" w:rsidP="00BB3DDA">
      <w:pPr>
        <w:rPr>
          <w:lang w:val="en-US"/>
        </w:rPr>
      </w:pPr>
      <w:hyperlink r:id="rId31" w:history="1">
        <w:r w:rsidRPr="00F72AAB">
          <w:rPr>
            <w:rStyle w:val="Hyperlink"/>
            <w:lang w:val="en-US"/>
          </w:rPr>
          <w:t>https://tass.ru/obschestvo/27924789</w:t>
        </w:r>
      </w:hyperlink>
      <w:r>
        <w:rPr>
          <w:lang w:val="en-US"/>
        </w:rPr>
        <w:t xml:space="preserve"> </w:t>
      </w:r>
    </w:p>
    <w:p w14:paraId="055D25D6" w14:textId="77777777" w:rsidR="00774544" w:rsidRPr="00166F7B" w:rsidRDefault="00774544" w:rsidP="00774544">
      <w:pPr>
        <w:pStyle w:val="Heading2"/>
      </w:pPr>
      <w:bookmarkStart w:id="94" w:name="_Toc235168650"/>
      <w:r w:rsidRPr="00166F7B">
        <w:lastRenderedPageBreak/>
        <w:t>RT, 16.07.2026, Специалист Хрулёв: отсрочка выхода на пенсию увеличивает итоговую выплату</w:t>
      </w:r>
      <w:bookmarkEnd w:id="94"/>
    </w:p>
    <w:p w14:paraId="618144AD" w14:textId="77777777" w:rsidR="00774544" w:rsidRPr="00166F7B" w:rsidRDefault="00774544" w:rsidP="00126DDB">
      <w:pPr>
        <w:pStyle w:val="Heading3"/>
      </w:pPr>
      <w:bookmarkStart w:id="95" w:name="_Toc235168651"/>
      <w:r w:rsidRPr="00166F7B">
        <w:t>Федеральный закон «О страховых пенсиях» устанавливает потолок в 10 индивидуальных пенсионных коэффициентов за календарный год.</w:t>
      </w:r>
      <w:bookmarkEnd w:id="95"/>
    </w:p>
    <w:p w14:paraId="37349B0E" w14:textId="77777777" w:rsidR="00774544" w:rsidRPr="00166F7B" w:rsidRDefault="00774544" w:rsidP="00774544">
      <w:r w:rsidRPr="00166F7B">
        <w:t>Об этом напомнил в беседе с RT вице-президент Международной Ассоциации медиаторов "Сила Диалога" Дмитрий Хрулёв.</w:t>
      </w:r>
    </w:p>
    <w:p w14:paraId="782D4BBD" w14:textId="77777777" w:rsidR="00774544" w:rsidRPr="00166F7B" w:rsidRDefault="00774544" w:rsidP="00774544">
      <w:r w:rsidRPr="00166F7B">
        <w:t>"Чтобы набрать этот максимум в 2026 году, официальный заработок должен составлять около 248 тыс. рублей в месяц, поскольку взносы для расчёта коэффициентов начисляются в пределах базы 2 979 000 рублей за год. Суммы сверх этого порога в коэффициенты уже не конвертируются", - пояснил собеседник RT.</w:t>
      </w:r>
    </w:p>
    <w:p w14:paraId="7CBF81D3" w14:textId="77777777" w:rsidR="00774544" w:rsidRPr="00166F7B" w:rsidRDefault="00774544" w:rsidP="00774544">
      <w:r w:rsidRPr="00166F7B">
        <w:t>Отмечается, что у работающих пенсионеров при ежегодном августовском перерасчёте учитывается до 3 коэффициентов.</w:t>
      </w:r>
    </w:p>
    <w:p w14:paraId="59E478B5" w14:textId="77777777" w:rsidR="00774544" w:rsidRPr="00166F7B" w:rsidRDefault="00774544" w:rsidP="00774544">
      <w:r w:rsidRPr="00166F7B">
        <w:t>"Количество коэффициентов напрямую определяет размер страховой пенсии. Каждый накопленный балл в 2026 году стоит 156 рублей 76 копеек, и полученная сумма прибавляется к фиксированной выплате 9 584 рубля 69 копеек. Для назначения пенсии требуется минимум 30 коэффициентов и 15 лет стажа", - добавил эксперт.</w:t>
      </w:r>
    </w:p>
    <w:p w14:paraId="2CF797BD" w14:textId="77777777" w:rsidR="00774544" w:rsidRPr="00166F7B" w:rsidRDefault="00774544" w:rsidP="00774544">
      <w:r w:rsidRPr="00166F7B">
        <w:t>По его словам, нарастить запас помогает официальное трудоустройство с полной зарплатой, добровольные взносы в Социальный фонд, а также более поздний выход на пенсию.</w:t>
      </w:r>
    </w:p>
    <w:p w14:paraId="3184FB49" w14:textId="77777777" w:rsidR="00774544" w:rsidRPr="00166F7B" w:rsidRDefault="00774544" w:rsidP="00774544">
      <w:r w:rsidRPr="00166F7B">
        <w:t>"Отсрочка на 5 лет умножает накопленные коэффициенты в 1,45 раза и ощутимо поднимает итоговую выплату", - заключил специалист.</w:t>
      </w:r>
    </w:p>
    <w:p w14:paraId="55A90040" w14:textId="77777777" w:rsidR="00774544" w:rsidRPr="00166F7B" w:rsidRDefault="00774544" w:rsidP="00774544">
      <w:r w:rsidRPr="00166F7B">
        <w:t>Ранее в Госдуме напомнили, что в 2026 году право выйти на пенсию в 50 лет сохраняется для нескольких категорий граждан.</w:t>
      </w:r>
    </w:p>
    <w:p w14:paraId="31163A43" w14:textId="17E6E43C" w:rsidR="00774544" w:rsidRDefault="00774544" w:rsidP="00774544">
      <w:pPr>
        <w:rPr>
          <w:lang w:val="en-US"/>
        </w:rPr>
      </w:pPr>
      <w:hyperlink r:id="rId32" w:history="1">
        <w:r w:rsidRPr="00166F7B">
          <w:rPr>
            <w:rStyle w:val="Hyperlink"/>
          </w:rPr>
          <w:t>https://russian.rt.com/russia/news/1657494-ekspert-pensiya-koefficienty</w:t>
        </w:r>
      </w:hyperlink>
      <w:r w:rsidRPr="00166F7B">
        <w:t xml:space="preserve"> </w:t>
      </w:r>
    </w:p>
    <w:p w14:paraId="720148DF" w14:textId="33A01701" w:rsidR="00E16A9C" w:rsidRPr="00E16A9C" w:rsidRDefault="00E16A9C" w:rsidP="00E16A9C">
      <w:pPr>
        <w:pStyle w:val="Heading2"/>
        <w:rPr>
          <w:lang w:val="en-US"/>
        </w:rPr>
      </w:pPr>
      <w:bookmarkStart w:id="96" w:name="_Toc235168652"/>
      <w:r w:rsidRPr="00E16A9C">
        <w:t>ПРАЙМ, 17.07.2026</w:t>
      </w:r>
      <w:r>
        <w:rPr>
          <w:lang w:val="en-US"/>
        </w:rPr>
        <w:t xml:space="preserve">, </w:t>
      </w:r>
      <w:r w:rsidRPr="00E16A9C">
        <w:t>"Играть на опережение". Какие документы нужны для оформления пенсии с июля</w:t>
      </w:r>
      <w:bookmarkEnd w:id="96"/>
    </w:p>
    <w:p w14:paraId="3F132171" w14:textId="77777777" w:rsidR="00E16A9C" w:rsidRPr="00E16A9C" w:rsidRDefault="00E16A9C" w:rsidP="00E16A9C">
      <w:pPr>
        <w:pStyle w:val="Heading3"/>
      </w:pPr>
      <w:bookmarkStart w:id="97" w:name="_Toc235168653"/>
      <w:r w:rsidRPr="00E16A9C">
        <w:t>С 7 июля 2026 года в России меняется перечень документов для назначения пенсий. Теперь будущему пенсионеру достаточно предъявить паспорт и СНИЛС, все остальное ищет Социальный фонд. О том, как изменился порядок оформления и какие периоды требуют личного подтверждения, агентству "Прайм" рассказал юрист Тимур Маршани.</w:t>
      </w:r>
      <w:bookmarkEnd w:id="97"/>
    </w:p>
    <w:p w14:paraId="042BDE4B" w14:textId="77777777" w:rsidR="00E16A9C" w:rsidRPr="00E16A9C" w:rsidRDefault="00E16A9C" w:rsidP="00E16A9C">
      <w:r w:rsidRPr="00E16A9C">
        <w:t>По словам эксперта, ведомство в автоматическом режиме запрашивает данные о стаже и заработке через Единую цифровую платформу и межведомственное взаимодействие, обращаясь к работодателям, налоговой службе и другим государственным структурам. Человеку больше не нужно ездить по архивам и собирать справки о зарплате за прошлые десятилетия - эту работу берет на себя государство.</w:t>
      </w:r>
    </w:p>
    <w:p w14:paraId="4A62196F" w14:textId="77777777" w:rsidR="00E16A9C" w:rsidRPr="00E16A9C" w:rsidRDefault="00E16A9C" w:rsidP="00E16A9C">
      <w:r w:rsidRPr="00E16A9C">
        <w:t>Приказ свел в один документ требования по страховой пенсии, фиксированной выплате к ней, накопительной пенсии и пенсиям по государственному обеспечению, включая социальные. Единый стандарт удобен тем, что человеку не приходится выяснять, какой набор бумаг требуется под конкретный вид выплаты.</w:t>
      </w:r>
    </w:p>
    <w:p w14:paraId="23971E93" w14:textId="21FB8D22" w:rsidR="00E16A9C" w:rsidRPr="00E16A9C" w:rsidRDefault="00E16A9C" w:rsidP="00E16A9C">
      <w:r w:rsidRPr="00E16A9C">
        <w:lastRenderedPageBreak/>
        <w:t>Отдельного внимания заслуживают периоды работы до 2002 года. Часть сведений за то время пока не переведена в электронный вид, поэтому этот стаж иногда требуется подтверждать документально. То же касается работы за рубежом и специального стажа во вредных или тяжелых условиях, если он не отражен в лицевом счете.</w:t>
      </w:r>
    </w:p>
    <w:p w14:paraId="23DE93D8" w14:textId="77777777" w:rsidR="00585359" w:rsidRDefault="00E16A9C" w:rsidP="00E16A9C">
      <w:pPr>
        <w:rPr>
          <w:lang w:val="en-US"/>
        </w:rPr>
      </w:pPr>
      <w:r w:rsidRPr="00E16A9C">
        <w:t>"Советую действовать на опережение. За несколько лет до выхода на пенсию закажите выписку из индивидуального лицевого счета через портал "Госуслуги" и сверьте периоды работы. Если чего-то не хватает, поднимите трудовую книжку, трудовые договоры, приказы о приеме и увольнении либо направьте запрос бывшему работодателю или в архив. Тогда пенсию назначат сразу в максимально возможном размере, без доработок и пересчетов", - пояснил Маршани.</w:t>
      </w:r>
    </w:p>
    <w:p w14:paraId="3655813B" w14:textId="564B5A93" w:rsidR="00E16A9C" w:rsidRPr="00E16A9C" w:rsidRDefault="00E16A9C" w:rsidP="00E16A9C">
      <w:r w:rsidRPr="00E16A9C">
        <w:t>Есть и еще один практический момент. Каждый подтвержденный год стажа и каждый учтенный рубль заработка до 2002 года напрямую влияют на итоговую сумму. Проверка лицевого счета занимает несколько минут, а прибавка от восстановленных периоды сохраняется на весь срок получения выплат. Государство теперь собирает документы само, человеку остается лишь убедиться, что в его трудовой истории учтено все до последнего дня.</w:t>
      </w:r>
    </w:p>
    <w:p w14:paraId="5A73C952" w14:textId="6B2F488E" w:rsidR="00E16A9C" w:rsidRPr="00BC2509" w:rsidRDefault="00E16A9C" w:rsidP="00E16A9C">
      <w:hyperlink r:id="rId33" w:history="1">
        <w:r w:rsidRPr="00F72AAB">
          <w:rPr>
            <w:rStyle w:val="Hyperlink"/>
            <w:lang w:val="en-US"/>
          </w:rPr>
          <w:t>https</w:t>
        </w:r>
        <w:r w:rsidRPr="00BC2509">
          <w:rPr>
            <w:rStyle w:val="Hyperlink"/>
          </w:rPr>
          <w:t>://1</w:t>
        </w:r>
        <w:r w:rsidRPr="00F72AAB">
          <w:rPr>
            <w:rStyle w:val="Hyperlink"/>
            <w:lang w:val="en-US"/>
          </w:rPr>
          <w:t>prime</w:t>
        </w:r>
        <w:r w:rsidRPr="00BC2509">
          <w:rPr>
            <w:rStyle w:val="Hyperlink"/>
          </w:rPr>
          <w:t>.</w:t>
        </w:r>
        <w:r w:rsidRPr="00F72AAB">
          <w:rPr>
            <w:rStyle w:val="Hyperlink"/>
            <w:lang w:val="en-US"/>
          </w:rPr>
          <w:t>ru</w:t>
        </w:r>
        <w:r w:rsidRPr="00BC2509">
          <w:rPr>
            <w:rStyle w:val="Hyperlink"/>
          </w:rPr>
          <w:t>/20260717/</w:t>
        </w:r>
        <w:r w:rsidRPr="00F72AAB">
          <w:rPr>
            <w:rStyle w:val="Hyperlink"/>
            <w:lang w:val="en-US"/>
          </w:rPr>
          <w:t>pensiya</w:t>
        </w:r>
        <w:r w:rsidRPr="00BC2509">
          <w:rPr>
            <w:rStyle w:val="Hyperlink"/>
          </w:rPr>
          <w:t>-871566562.</w:t>
        </w:r>
        <w:r w:rsidRPr="00F72AAB">
          <w:rPr>
            <w:rStyle w:val="Hyperlink"/>
            <w:lang w:val="en-US"/>
          </w:rPr>
          <w:t>html</w:t>
        </w:r>
      </w:hyperlink>
      <w:r w:rsidRPr="00BC2509">
        <w:t xml:space="preserve"> </w:t>
      </w:r>
    </w:p>
    <w:p w14:paraId="73A3A70A" w14:textId="0F96A6EA" w:rsidR="00BC2509" w:rsidRPr="00BC2509" w:rsidRDefault="00BC2509" w:rsidP="00BC2509">
      <w:pPr>
        <w:pStyle w:val="Heading2"/>
      </w:pPr>
      <w:bookmarkStart w:id="98" w:name="_Toc235168654"/>
      <w:r w:rsidRPr="00BC2509">
        <w:t>ТАСС, 17.07.2026</w:t>
      </w:r>
      <w:r w:rsidRPr="008D6C8B">
        <w:t xml:space="preserve">, </w:t>
      </w:r>
      <w:r w:rsidRPr="00BC2509">
        <w:t xml:space="preserve">В ОП </w:t>
      </w:r>
      <w:r w:rsidRPr="00BC2509">
        <w:t xml:space="preserve">рассказали о возможном влиянии повышения </w:t>
      </w:r>
      <w:r w:rsidRPr="00BC2509">
        <w:t xml:space="preserve">МРОТ </w:t>
      </w:r>
      <w:r w:rsidRPr="00BC2509">
        <w:t>на пенсии</w:t>
      </w:r>
      <w:bookmarkEnd w:id="98"/>
    </w:p>
    <w:p w14:paraId="684C21C4" w14:textId="77777777" w:rsidR="00BC2509" w:rsidRPr="00BC2509" w:rsidRDefault="00BC2509" w:rsidP="00BC2509">
      <w:pPr>
        <w:pStyle w:val="Heading3"/>
      </w:pPr>
      <w:bookmarkStart w:id="99" w:name="_Toc235168655"/>
      <w:r w:rsidRPr="00BC2509">
        <w:t>Увеличение минимального размера оплаты труда (МРОТ) не оказывает влияния на уже назначенные пенсии, но может иметь значение для будущих выплат. Об этом рассказал ТАСС член комиссии Общественной палаты (ОП) РФ по общественному контролю и работе с обращениями граждан Евгений Машаров.</w:t>
      </w:r>
      <w:bookmarkEnd w:id="99"/>
    </w:p>
    <w:p w14:paraId="4BB85510" w14:textId="77777777" w:rsidR="00BC2509" w:rsidRPr="00BC2509" w:rsidRDefault="00BC2509" w:rsidP="00BC2509">
      <w:r w:rsidRPr="00BC2509">
        <w:t>"Хочу сказать, что повышение МРОТ не влияет на уже назначенную пенсию. Пенсия индексируется в соответствии с графиком", - отметил эксперт.</w:t>
      </w:r>
    </w:p>
    <w:p w14:paraId="79A42020" w14:textId="77777777" w:rsidR="00BC2509" w:rsidRPr="008D6C8B" w:rsidRDefault="00BC2509" w:rsidP="00BC2509">
      <w:r w:rsidRPr="00BC2509">
        <w:t xml:space="preserve">Юрист напомнил, что МРОТ - это минимальный размер оплаты труда. </w:t>
      </w:r>
      <w:r w:rsidRPr="008D6C8B">
        <w:t>При полном рабочем дне работодатель не может платить сотруднику, в том числе пенсионеру, меньше данной суммы. При этом МРОТ должен быть не меньше прожиточного минимума.</w:t>
      </w:r>
    </w:p>
    <w:p w14:paraId="2871593F" w14:textId="77777777" w:rsidR="00BC2509" w:rsidRPr="008D6C8B" w:rsidRDefault="00BC2509" w:rsidP="00BC2509">
      <w:r w:rsidRPr="008D6C8B">
        <w:t>Изменение МРОТ может влиять на будущую пенсию, так как при росте зарплаты увеличиваются отчисления в Соцфонд. "Пенсионные баллы начисляются за страховые взносы, которые делает работодатель. Они, в свою очередь, напрямую зависят от размера зарплаты. Соответственно, если зарплата растет, то растет и будущая пенсия", - объяснил собеседник агентства.</w:t>
      </w:r>
    </w:p>
    <w:p w14:paraId="468A6D2A" w14:textId="4203295B" w:rsidR="00BC2509" w:rsidRDefault="00BC2509" w:rsidP="00BC2509">
      <w:pPr>
        <w:rPr>
          <w:lang w:val="en-US"/>
        </w:rPr>
      </w:pPr>
      <w:hyperlink r:id="rId34" w:history="1">
        <w:r w:rsidRPr="00F72AAB">
          <w:rPr>
            <w:rStyle w:val="Hyperlink"/>
            <w:lang w:val="en-US"/>
          </w:rPr>
          <w:t>https://tass.ru/obschestvo/27924487</w:t>
        </w:r>
      </w:hyperlink>
      <w:r>
        <w:rPr>
          <w:lang w:val="en-US"/>
        </w:rPr>
        <w:t xml:space="preserve"> </w:t>
      </w:r>
    </w:p>
    <w:p w14:paraId="2079C6B9" w14:textId="7B6DC6D2" w:rsidR="006641F2" w:rsidRPr="006641F2" w:rsidRDefault="006641F2" w:rsidP="006641F2">
      <w:pPr>
        <w:pStyle w:val="Heading2"/>
      </w:pPr>
      <w:bookmarkStart w:id="100" w:name="_Toc235168656"/>
      <w:r w:rsidRPr="006641F2">
        <w:lastRenderedPageBreak/>
        <w:t>ТАСС, 17.07.2026</w:t>
      </w:r>
      <w:r w:rsidRPr="006641F2">
        <w:t xml:space="preserve">, Пенсия летчиков-испытателей в </w:t>
      </w:r>
      <w:r w:rsidRPr="006641F2">
        <w:t xml:space="preserve">РФ </w:t>
      </w:r>
      <w:r w:rsidRPr="006641F2">
        <w:t>за пять лет выросла почти на 67 тыс. рублей</w:t>
      </w:r>
      <w:bookmarkEnd w:id="100"/>
    </w:p>
    <w:p w14:paraId="7AC959A1" w14:textId="77777777" w:rsidR="006641F2" w:rsidRPr="006641F2" w:rsidRDefault="006641F2" w:rsidP="006641F2">
      <w:pPr>
        <w:pStyle w:val="Heading3"/>
      </w:pPr>
      <w:bookmarkStart w:id="101" w:name="_Toc235168657"/>
      <w:r w:rsidRPr="006641F2">
        <w:t>Средний размер пенсионного обеспечения летчиков-испытателей в России за пять лет вырос практически на 67 тыс. рублей, выяснил ТАСС, изучив статистику.</w:t>
      </w:r>
      <w:bookmarkEnd w:id="101"/>
    </w:p>
    <w:p w14:paraId="19807F0F" w14:textId="77777777" w:rsidR="006641F2" w:rsidRPr="006641F2" w:rsidRDefault="006641F2" w:rsidP="006641F2">
      <w:r w:rsidRPr="006641F2">
        <w:t>Согласно данным Соцфонда, в апреле текущего года средняя пенсия летчиков-испытателей составила 174 187 рублей, а в апреле 2021-го - 107 435 рублей. Таким образом, сумма выросла на 66 752 рубля.</w:t>
      </w:r>
    </w:p>
    <w:p w14:paraId="719728CE" w14:textId="77777777" w:rsidR="006641F2" w:rsidRPr="006641F2" w:rsidRDefault="006641F2" w:rsidP="006641F2">
      <w:r w:rsidRPr="006641F2">
        <w:t>Ранее сообщалось, что средний размер пенсионного обеспечения в России в мае 2026 года составил 25 400 рублей.</w:t>
      </w:r>
    </w:p>
    <w:p w14:paraId="658B63B4" w14:textId="7DAF1D68" w:rsidR="006641F2" w:rsidRPr="00E16A9C" w:rsidRDefault="006641F2" w:rsidP="006641F2">
      <w:pPr>
        <w:rPr>
          <w:lang w:val="en-US"/>
        </w:rPr>
      </w:pPr>
      <w:hyperlink r:id="rId35" w:history="1">
        <w:r w:rsidRPr="00F72AAB">
          <w:rPr>
            <w:rStyle w:val="Hyperlink"/>
            <w:lang w:val="en-US"/>
          </w:rPr>
          <w:t>https://tass.ru/ekonomika/27924517</w:t>
        </w:r>
      </w:hyperlink>
      <w:r>
        <w:rPr>
          <w:lang w:val="en-US"/>
        </w:rPr>
        <w:t xml:space="preserve"> </w:t>
      </w:r>
    </w:p>
    <w:p w14:paraId="3C7CF889" w14:textId="1BB304F8" w:rsidR="004031C7" w:rsidRDefault="004031C7" w:rsidP="004031C7">
      <w:pPr>
        <w:pStyle w:val="Heading2"/>
      </w:pPr>
      <w:bookmarkStart w:id="102" w:name="_Toc235168658"/>
      <w:r>
        <w:t>Интерфакс, 16.07.2026</w:t>
      </w:r>
      <w:r w:rsidRPr="004031C7">
        <w:t xml:space="preserve">, </w:t>
      </w:r>
      <w:r>
        <w:t>Парламент Карелии предложил ввести досрочную пенсию для рыбаков Белого моря</w:t>
      </w:r>
      <w:bookmarkEnd w:id="102"/>
    </w:p>
    <w:p w14:paraId="21577FAE" w14:textId="17D6A602" w:rsidR="004031C7" w:rsidRDefault="004031C7" w:rsidP="004031C7">
      <w:pPr>
        <w:pStyle w:val="Heading3"/>
      </w:pPr>
      <w:bookmarkStart w:id="103" w:name="_Toc235168659"/>
      <w:r>
        <w:t>Законодательное собрание Карелии предлагает наделить правом на досрочную пенсию рыбаков Белого моря, сообщает пресс-служба парламента республики. Депутаты поддержали соответствующее обращение к вице-премьеру Татьяне Голиковой.</w:t>
      </w:r>
      <w:bookmarkEnd w:id="103"/>
    </w:p>
    <w:p w14:paraId="34C9FCDF" w14:textId="77777777" w:rsidR="004031C7" w:rsidRDefault="004031C7" w:rsidP="004031C7">
      <w:r>
        <w:t>Они предлагают распространить право на досрочную пенсию на работников прибрежного рыбного промысла в акватории Белого моря, которая входит в Арктическую зону. Сейчас льготы установлены для рыбаков Камчатки, Сахалина, Курил, а также Мурманского побережья.</w:t>
      </w:r>
    </w:p>
    <w:p w14:paraId="43F6B581" w14:textId="77777777" w:rsidR="004031C7" w:rsidRDefault="004031C7" w:rsidP="004031C7">
      <w:r>
        <w:t>Карельские депутаты считают, что включение беломорских рыбодобытчиков в федеральный перечень станет признанием их вклада в продовольственную безопасность страны, а также привлечет молодые кадры в прибрежные поселки республики, где рыболовство остается одной из ключевых отраслей.</w:t>
      </w:r>
    </w:p>
    <w:p w14:paraId="6A9DDC12" w14:textId="77777777" w:rsidR="004031C7" w:rsidRDefault="004031C7" w:rsidP="004031C7">
      <w:r>
        <w:t>Кроме того, законодатели региона работают еще над несколькими инициативами, которые позволят защитить права рыбаков прибрежного лова и тех, кто занят в промышленном рыболовстве в Белом и Баренцевом морях.</w:t>
      </w:r>
    </w:p>
    <w:p w14:paraId="7774B328" w14:textId="013279B2" w:rsidR="004031C7" w:rsidRPr="00166F7B" w:rsidRDefault="004031C7" w:rsidP="004031C7">
      <w:hyperlink r:id="rId36" w:history="1">
        <w:r w:rsidRPr="00F72AAB">
          <w:rPr>
            <w:rStyle w:val="Hyperlink"/>
          </w:rPr>
          <w:t>https://www.interfax.ru/russia/1103727</w:t>
        </w:r>
      </w:hyperlink>
      <w:r>
        <w:t xml:space="preserve"> </w:t>
      </w:r>
    </w:p>
    <w:p w14:paraId="53754D75" w14:textId="77777777" w:rsidR="00AE2596" w:rsidRPr="00166F7B" w:rsidRDefault="00AE2596" w:rsidP="00AE2596">
      <w:pPr>
        <w:pStyle w:val="Heading2"/>
      </w:pPr>
      <w:bookmarkStart w:id="104" w:name="_Toc235168660"/>
      <w:r w:rsidRPr="00166F7B">
        <w:t>Лента.ру, 16.07.2026, В России призвали ввести 13-ю выплату для всех пенсионеров</w:t>
      </w:r>
      <w:bookmarkEnd w:id="104"/>
    </w:p>
    <w:p w14:paraId="562950A1" w14:textId="77777777" w:rsidR="00AE2596" w:rsidRPr="00166F7B" w:rsidRDefault="00AE2596" w:rsidP="00126DDB">
      <w:pPr>
        <w:pStyle w:val="Heading3"/>
      </w:pPr>
      <w:bookmarkStart w:id="105" w:name="_Toc235168661"/>
      <w:r w:rsidRPr="00166F7B">
        <w:t>В России призвали выплачивать 13-ю пенсию всем пенсионерам. Такой законопроект на рассмотрение Госдумы внес председатель партии «Справедливая Россия» Сергей Миронов. Документ оказался в распоряжении «Ленты.ру».</w:t>
      </w:r>
      <w:bookmarkEnd w:id="105"/>
    </w:p>
    <w:p w14:paraId="0A070323" w14:textId="77777777" w:rsidR="00AE2596" w:rsidRPr="00166F7B" w:rsidRDefault="00AE2596" w:rsidP="00AE2596">
      <w:r w:rsidRPr="00166F7B">
        <w:t xml:space="preserve">«Предлагаю ввести ежегодную доплату к страховой пенсии по старости не ниже 1,5 величины прожиточного минимума. В 2026 году это около 24,4 тысячи рублей. Деньги пенсионерам должны поступать не позднее окончания календарного года, что позволит </w:t>
      </w:r>
      <w:r w:rsidRPr="00166F7B">
        <w:lastRenderedPageBreak/>
        <w:t>компенсировать рост цен на продукты или решить наиболее острые финансовые проблемы перед новогодними праздниками», - призвал Миронов.</w:t>
      </w:r>
    </w:p>
    <w:p w14:paraId="4A10169A" w14:textId="77777777" w:rsidR="00AE2596" w:rsidRPr="00166F7B" w:rsidRDefault="00AE2596" w:rsidP="00AE2596">
      <w:r w:rsidRPr="00166F7B">
        <w:t>Уже который год подряд индексации пенсий не поспевают за ростом цен и коммунальными тарифами, и принятие законопроекта о выплате 13-й пенсии станет ярким примером реализации госполитики по улучшению качества жизни граждан преклонного возраста</w:t>
      </w:r>
    </w:p>
    <w:p w14:paraId="663FF752" w14:textId="77777777" w:rsidR="00AE2596" w:rsidRPr="00166F7B" w:rsidRDefault="00AE2596" w:rsidP="00AE2596">
      <w:r w:rsidRPr="00166F7B">
        <w:t>Сергей Миронов</w:t>
      </w:r>
    </w:p>
    <w:p w14:paraId="3EFFFBC7" w14:textId="77777777" w:rsidR="00AE2596" w:rsidRPr="00166F7B" w:rsidRDefault="00AE2596" w:rsidP="00AE2596">
      <w:r w:rsidRPr="00166F7B">
        <w:t>депутат Госдумы</w:t>
      </w:r>
    </w:p>
    <w:p w14:paraId="7D6AC5D9" w14:textId="77777777" w:rsidR="00AE2596" w:rsidRPr="00166F7B" w:rsidRDefault="00AE2596" w:rsidP="00AE2596">
      <w:r w:rsidRPr="00166F7B">
        <w:t>По словам парламентария, если пенсионеры получат 13-ю пенсию, то они смогут потратить эти деньги на улучшение качества питания, покупку лекарств или на помощь детям, внукам. Он добавил, что средства можно выплатить ко дню рождения, к 8 Марта или Новому году, и это станет хорошим финансовым подспорьем перед праздниками.</w:t>
      </w:r>
    </w:p>
    <w:p w14:paraId="04351DC2" w14:textId="77777777" w:rsidR="00AE2596" w:rsidRPr="00166F7B" w:rsidRDefault="00AE2596" w:rsidP="00AE2596">
      <w:r w:rsidRPr="00166F7B">
        <w:t>Миронов отметил, что в Госдуме инициативу поддерживают многие депутаты из других фракций. Он сообщил, что рассчитывает на принятие законопроекта в новом созыве.</w:t>
      </w:r>
    </w:p>
    <w:p w14:paraId="04C33BC6" w14:textId="77777777" w:rsidR="00AE2596" w:rsidRPr="00166F7B" w:rsidRDefault="00AE2596" w:rsidP="00AE2596">
      <w:r w:rsidRPr="00166F7B">
        <w:t>«Причем несмотря на трудности федерального бюджета, деньги на 13-ю пенсию найти можно. Вот уже много лет подряд у Министерства финансов к концу года остаются огромные неиспользованные средства, которые из-за нерасторопности чиновников в течение календарного года никак не удается "пустить в дело". Это сотни миллиардов рублей, и раз федеральные министерства не могут направить их на развитие экономики, промышленности и социальной сферы, то давайте отдадим деньги людям. Это станет не только хорошей социальной поддержкой пенсионеров, но и будет способствовать повышению потребительского спроса в стране», - заключил политик.</w:t>
      </w:r>
    </w:p>
    <w:p w14:paraId="50D8D96B" w14:textId="77777777" w:rsidR="00AE2596" w:rsidRPr="00166F7B" w:rsidRDefault="00AE2596" w:rsidP="00AE2596">
      <w:r w:rsidRPr="00166F7B">
        <w:t>Ранее обозреватель «Царьграда» Елена Хмель сообщила, что после выхода на пенсию россияне могут рассчитывать не только на ежемесячные выплаты, но и на целый набор мер поддержки.</w:t>
      </w:r>
    </w:p>
    <w:p w14:paraId="2A19CA72" w14:textId="77777777" w:rsidR="00AE2596" w:rsidRPr="00166F7B" w:rsidRDefault="00AE2596" w:rsidP="00AE2596">
      <w:r w:rsidRPr="00166F7B">
        <w:t>Она добавила, что одно из самых заметных преимуществ касается налогов. Пенсионеров освобождают от уплаты налога на один объект каждого вида недвижимости, например, на квартиру, дом или гараж. Кроме того, налог не начисляется на шесть соток земельного участка.</w:t>
      </w:r>
    </w:p>
    <w:p w14:paraId="3D2EE0C6" w14:textId="55AC3CDE" w:rsidR="00111D7C" w:rsidRPr="00166F7B" w:rsidRDefault="00AE2596" w:rsidP="00AE2596">
      <w:hyperlink r:id="rId37" w:history="1">
        <w:r w:rsidRPr="00166F7B">
          <w:rPr>
            <w:rStyle w:val="Hyperlink"/>
          </w:rPr>
          <w:t>https://lenta.ru/news/2026/07/16/v-rossii-prizvali-vvesti-13-yu-vyplatu-dlya-vseh-pensionerov/</w:t>
        </w:r>
      </w:hyperlink>
    </w:p>
    <w:p w14:paraId="70E4C28A" w14:textId="77777777" w:rsidR="00ED5FA7" w:rsidRPr="00166F7B" w:rsidRDefault="00ED5FA7" w:rsidP="00ED5FA7">
      <w:pPr>
        <w:pStyle w:val="Heading2"/>
      </w:pPr>
      <w:bookmarkStart w:id="106" w:name="ф7"/>
      <w:bookmarkStart w:id="107" w:name="_Toc235168662"/>
      <w:bookmarkEnd w:id="106"/>
      <w:r w:rsidRPr="00166F7B">
        <w:t>Абзац, 16.07.2026, В Госдуме поставили точку в вопросе о повышении пенсионного возраста</w:t>
      </w:r>
      <w:bookmarkEnd w:id="107"/>
    </w:p>
    <w:p w14:paraId="13081D19" w14:textId="77777777" w:rsidR="00ED5FA7" w:rsidRPr="00166F7B" w:rsidRDefault="00ED5FA7" w:rsidP="00126DDB">
      <w:pPr>
        <w:pStyle w:val="Heading3"/>
      </w:pPr>
      <w:bookmarkStart w:id="108" w:name="_Toc235168663"/>
      <w:r w:rsidRPr="00166F7B">
        <w:t>В Госдуме не рассматривают и не обсуждают повышение пенсионного возраста в России. Об этом «Абзацу» заявила член комитета по труду, социальной политике и делам ветеранов Светлана Бессараб.</w:t>
      </w:r>
      <w:bookmarkEnd w:id="108"/>
    </w:p>
    <w:p w14:paraId="39511063" w14:textId="77777777" w:rsidR="00ED5FA7" w:rsidRPr="00166F7B" w:rsidRDefault="00ED5FA7" w:rsidP="00ED5FA7">
      <w:r w:rsidRPr="00166F7B">
        <w:t>«Это не обсуждается, и подобных дискуссий не предвидится. Нет никаких условий или оснований полагать, что что-то изменится. Пенсионная реформа уже произошла. Люди действительно стали жить дольше, но не настолько, чтобы проводить ее снова. Опасаться совершенно нечего», – прокомментировала Бессараб.</w:t>
      </w:r>
    </w:p>
    <w:p w14:paraId="75EE8AAA" w14:textId="77777777" w:rsidR="00ED5FA7" w:rsidRPr="00166F7B" w:rsidRDefault="00ED5FA7" w:rsidP="00ED5FA7">
      <w:r w:rsidRPr="00166F7B">
        <w:lastRenderedPageBreak/>
        <w:t>Ранее экономист Александр Разуваев предположил, что пенсионный возраст в России могут увеличить на пять лет как для мужчин, так и для женщин, связав такую перспективу с демографией. В свою очередь аналитик Денис Миролюбов заявил, что через 10–20 лет размер средней пенсии может достигнуть 100 тысяч рублей, однако реальная ценность этой суммы будет зависеть от ряда факторов.</w:t>
      </w:r>
    </w:p>
    <w:p w14:paraId="5B4AA0C1" w14:textId="77777777" w:rsidR="00ED5FA7" w:rsidRPr="00166F7B" w:rsidRDefault="00ED5FA7" w:rsidP="00ED5FA7">
      <w:r w:rsidRPr="00166F7B">
        <w:t>Напомним, в 2027 году в стране повысят все виды пенсий. Точные параметры прибавки станут известны во второй половине текущего года.</w:t>
      </w:r>
    </w:p>
    <w:p w14:paraId="3CD3041F" w14:textId="722B42E0" w:rsidR="00ED5FA7" w:rsidRPr="00166F7B" w:rsidRDefault="00ED5FA7" w:rsidP="00ED5FA7">
      <w:hyperlink r:id="rId38" w:history="1">
        <w:r w:rsidRPr="00166F7B">
          <w:rPr>
            <w:rStyle w:val="Hyperlink"/>
          </w:rPr>
          <w:t>https://absatz.media/news/172333-v-gosdume-postavili-tochku-v-voprose-o-povyshenii-pensionnogo-vozrasta</w:t>
        </w:r>
      </w:hyperlink>
      <w:r w:rsidRPr="00166F7B">
        <w:t xml:space="preserve"> </w:t>
      </w:r>
    </w:p>
    <w:p w14:paraId="73FA3326" w14:textId="77777777" w:rsidR="003D022B" w:rsidRPr="00166F7B" w:rsidRDefault="003D022B" w:rsidP="003D022B">
      <w:pPr>
        <w:pStyle w:val="Heading2"/>
      </w:pPr>
      <w:bookmarkStart w:id="109" w:name="_Toc235168664"/>
      <w:r w:rsidRPr="00166F7B">
        <w:t>RTVi, 16.07.2026, «Взбаламутить людей»: Миронов высказался о новой пенсионной реформе</w:t>
      </w:r>
      <w:bookmarkEnd w:id="109"/>
    </w:p>
    <w:p w14:paraId="60892992" w14:textId="77777777" w:rsidR="003D022B" w:rsidRPr="00166F7B" w:rsidRDefault="003D022B" w:rsidP="00126DDB">
      <w:pPr>
        <w:pStyle w:val="Heading3"/>
      </w:pPr>
      <w:bookmarkStart w:id="110" w:name="_Toc235168665"/>
      <w:r w:rsidRPr="00166F7B">
        <w:t>Председатель партии «Справедливая Россия», руководитель фракции СР в Госдуме Сергей Миронов заявил RTVI, что в перспективе страна перейдет на новую модель формирования социальных взносов, которая создаст условия для изменения пенсионной системы в интересах населения.</w:t>
      </w:r>
      <w:bookmarkEnd w:id="110"/>
    </w:p>
    <w:p w14:paraId="090CAE1E" w14:textId="77777777" w:rsidR="003D022B" w:rsidRPr="00166F7B" w:rsidRDefault="003D022B" w:rsidP="003D022B">
      <w:r w:rsidRPr="00166F7B">
        <w:t>Парламентарий сослался на заявление экономиста, который недавно предрек неизбежное увеличение пенсионного возраста на пять лет для мужчин и женщин в России. По словам Миронова, можно было бы не обращать внимание на чье-то частное мнение, если бы подобные «экспертные выводы» не использовались для информационных вбросов.</w:t>
      </w:r>
    </w:p>
    <w:p w14:paraId="468073D7" w14:textId="77777777" w:rsidR="003D022B" w:rsidRPr="00166F7B" w:rsidRDefault="003D022B" w:rsidP="003D022B">
      <w:r w:rsidRPr="00166F7B">
        <w:t>«Похоже, что в данном случае цель - подготовить общество к «непопулярным мерам», или как минимум отвлечь людей от полного провала пенсионной реформы, чтобы на фоне подобных страшилок она показалась манной небесной. Или это попытка взбаламутить людей перед выборами? Тоже вариант», - порассуждал лидер «Справедливой России».</w:t>
      </w:r>
    </w:p>
    <w:p w14:paraId="48E8C8C2" w14:textId="77777777" w:rsidR="003D022B" w:rsidRPr="00166F7B" w:rsidRDefault="003D022B" w:rsidP="003D022B">
      <w:r w:rsidRPr="00166F7B">
        <w:t>Для повышения пенсионного возраста сегодня нет объективных причин, считает Миронов.</w:t>
      </w:r>
    </w:p>
    <w:p w14:paraId="256AA986" w14:textId="77777777" w:rsidR="003D022B" w:rsidRPr="00166F7B" w:rsidRDefault="003D022B" w:rsidP="003D022B">
      <w:r w:rsidRPr="00166F7B">
        <w:t>«На что уповает «эксперт» - нет денег на пенсии. А почему бы не принять предложение СР и не отказаться от идиотского порядка, когда с больших окладов платят меньше социальных взносов? Тогда глядишь и деньги в Соцфонде появятся», - подчеркнул политик.</w:t>
      </w:r>
    </w:p>
    <w:p w14:paraId="07F63481" w14:textId="77777777" w:rsidR="003D022B" w:rsidRPr="00166F7B" w:rsidRDefault="003D022B" w:rsidP="003D022B">
      <w:r w:rsidRPr="00166F7B">
        <w:t>Он также назвал «лукавой полуправдой» тезис о том, что в СССР на одного пенсионера приходилось восемь работающих, а сейчас - только два.</w:t>
      </w:r>
    </w:p>
    <w:p w14:paraId="0B48DC88" w14:textId="77777777" w:rsidR="003D022B" w:rsidRPr="00166F7B" w:rsidRDefault="003D022B" w:rsidP="003D022B">
      <w:r w:rsidRPr="00166F7B">
        <w:t>Миронов напомнил, что, согласно долгосрочному демографическому прогнозу Росстата, доля трудоспособного населения в РФ в настоящее время растет и достигнет максимума в 2034-35 годах, достигнув уровня 61,8%. Затем, указал парламентарий, ожидается спад, но к тому моменту властям придется пересмотреть сам подход к начислению социальных взносов, учитывая развитие платформенной экономики и роботизации.</w:t>
      </w:r>
    </w:p>
    <w:p w14:paraId="05411292" w14:textId="77777777" w:rsidR="003D022B" w:rsidRPr="00166F7B" w:rsidRDefault="003D022B" w:rsidP="003D022B">
      <w:r w:rsidRPr="00166F7B">
        <w:t xml:space="preserve">«Представьте, огромный полностью автоматизированный завод, где трудятся несколько человек. Какие с него взносы? Нам нужно будет переходить к принципиально иной </w:t>
      </w:r>
      <w:r w:rsidRPr="00166F7B">
        <w:lastRenderedPageBreak/>
        <w:t>модели, которая не зависит от численности работающих. И это откроет дополнительные возможности для роста пенсий и снижения пенсионного возраста», - заключил Миронов.</w:t>
      </w:r>
    </w:p>
    <w:p w14:paraId="2C721141" w14:textId="77777777" w:rsidR="003D022B" w:rsidRPr="00166F7B" w:rsidRDefault="003D022B" w:rsidP="003D022B">
      <w:r w:rsidRPr="00166F7B">
        <w:t>Еще в апреле лидер «Справедливой России» отмечал, что на фоне дефицита бюджета Пенсионного фонда России (ПФР) «некоторые вновь заговорили» о возможном повышении пенсионного возраста. Вместо этого он призвал повысить «пенсионный налог» для богатых.</w:t>
      </w:r>
    </w:p>
    <w:p w14:paraId="792A50D1" w14:textId="20255FBB" w:rsidR="003D022B" w:rsidRPr="00166F7B" w:rsidRDefault="003D022B" w:rsidP="003D022B">
      <w:hyperlink r:id="rId39" w:history="1">
        <w:r w:rsidRPr="00166F7B">
          <w:rPr>
            <w:rStyle w:val="Hyperlink"/>
          </w:rPr>
          <w:t>https://rtvi.com/news/vzbalamutit-lyudej-mironov-vyskazalsya-o-novoj-pensionnoj-reforme/</w:t>
        </w:r>
      </w:hyperlink>
      <w:r w:rsidRPr="00166F7B">
        <w:t xml:space="preserve"> </w:t>
      </w:r>
    </w:p>
    <w:p w14:paraId="471B4CAA" w14:textId="77777777" w:rsidR="008D3AAA" w:rsidRPr="00166F7B" w:rsidRDefault="008D3AAA" w:rsidP="008D3AAA">
      <w:pPr>
        <w:pStyle w:val="Heading2"/>
      </w:pPr>
      <w:bookmarkStart w:id="111" w:name="_Toc235168666"/>
      <w:r w:rsidRPr="00166F7B">
        <w:t>NEWS.ru, 16.07.2026, Пенсии в России выросли на 11%: кто получит больше и с какого месяца</w:t>
      </w:r>
      <w:bookmarkEnd w:id="111"/>
    </w:p>
    <w:p w14:paraId="1DAD4AF9" w14:textId="77777777" w:rsidR="00864BE4" w:rsidRPr="00166F7B" w:rsidRDefault="008D3AAA" w:rsidP="00126DDB">
      <w:pPr>
        <w:pStyle w:val="Heading3"/>
      </w:pPr>
      <w:bookmarkStart w:id="112" w:name="_Toc235168667"/>
      <w:r w:rsidRPr="00166F7B">
        <w:t>Многие пожилые люди слышали, что пенсии в 2026 году выросли, но не все понимают, когда именно и на сколько. А некоторые боятся, что им недоплатили или забыли о какой-то надбавке. Главное, что надо запомнить: почти все прибавки приходят сами, без необходимости писать заявление. В 2026 году пенсии повышали не один раз, а несколько. Поэтому можно говорить, что рост пенсий на 11% - это усредненный показатель.</w:t>
      </w:r>
      <w:bookmarkEnd w:id="112"/>
      <w:r w:rsidRPr="00166F7B">
        <w:t xml:space="preserve"> </w:t>
      </w:r>
    </w:p>
    <w:p w14:paraId="7D58FDAE" w14:textId="395F7236" w:rsidR="008D3AAA" w:rsidRPr="00166F7B" w:rsidRDefault="008D3AAA" w:rsidP="008D3AAA">
      <w:r w:rsidRPr="00166F7B">
        <w:t>Для кого-то сумма увеличилась даже больше, чем на 11%, а кому-то выплаты увеличили лишь на 7,6%. Дело в том, что каждое повышение касается разных категорий россиян и происходят они в разное время. Одним добавили в январе, другим - в апреле, третьим - летом, а кто-то получит прибавку только осенью. Давайте пройдем по месяцам и разберем каждую индексацию.</w:t>
      </w:r>
    </w:p>
    <w:p w14:paraId="5A08F9F0" w14:textId="77777777" w:rsidR="008D3AAA" w:rsidRPr="00166F7B" w:rsidRDefault="008D3AAA" w:rsidP="008D3AAA">
      <w:r w:rsidRPr="00166F7B">
        <w:t>Индексация страховых пенсий с 1 января 2026 года</w:t>
      </w:r>
    </w:p>
    <w:p w14:paraId="25696499" w14:textId="77777777" w:rsidR="008D3AAA" w:rsidRPr="00166F7B" w:rsidRDefault="008D3AAA" w:rsidP="008D3AAA">
      <w:r w:rsidRPr="00166F7B">
        <w:t>С 1 января 2026 года страховые пенсии выросли на 7,6%. Что такое страховая пенсия? Это пенсия, которую получают большинство наших бабушек и дедушек. Она состоит из двух частей. Первая - фиксированная, ее дают всем одинаково. В этом году она стала 9584,69 руб. Вторая часть зависит от того, сколько вы работали и сколько заработали пенсионных баллов. Стоимость одного балла в 2026 году тоже выросла - теперь он стоит 156,76 руб. Как понять, на сколько лично вам прибавили? Очень просто: вашу старую пенсию умножили на 1,076. Например, если вы получали 20 000 руб., то прибавка составила 1520 руб, и теперь у вас 21 520 руб. Это коснулось всех - и тех, кто уже не работает, и тех, кто продолжает трудиться, получая пенсию.</w:t>
      </w:r>
    </w:p>
    <w:p w14:paraId="57451773" w14:textId="77777777" w:rsidR="008D3AAA" w:rsidRPr="00166F7B" w:rsidRDefault="008D3AAA" w:rsidP="008D3AAA">
      <w:r w:rsidRPr="00166F7B">
        <w:t>Индексация социальных пенсий в апреле 2026 года</w:t>
      </w:r>
    </w:p>
    <w:p w14:paraId="10A176C4" w14:textId="77777777" w:rsidR="008D3AAA" w:rsidRPr="00166F7B" w:rsidRDefault="008D3AAA" w:rsidP="008D3AAA">
      <w:r w:rsidRPr="00166F7B">
        <w:t>В апреле 2026 года подняли социальные пенсии. Их получают люди, у которых не хватило трудового стажа для страховой пенсии, а также дети-инвалиды и взрослые, которые стали инвалидами с детства. Социальные пенсии выросли на 6,8%. Это тоже произошло автоматически, никаких заявлений не требовалось.</w:t>
      </w:r>
    </w:p>
    <w:p w14:paraId="1D55E478" w14:textId="77777777" w:rsidR="008D3AAA" w:rsidRPr="00166F7B" w:rsidRDefault="008D3AAA" w:rsidP="008D3AAA">
      <w:r w:rsidRPr="00166F7B">
        <w:t>Повышение пенсии после 80 лет и для инвалидов I группы</w:t>
      </w:r>
    </w:p>
    <w:p w14:paraId="032A89F8" w14:textId="77777777" w:rsidR="008D3AAA" w:rsidRPr="00166F7B" w:rsidRDefault="008D3AAA" w:rsidP="008D3AAA">
      <w:r w:rsidRPr="00166F7B">
        <w:t xml:space="preserve">С 1 июля вступает в силу очень важная надбавка, о которой нужно знать заранее. Она касается двух групп пенсионеров. Первая - те, кому в июне 2026 года исполнилось ровно 80 лет. С 1 июля они начнут получать фиксированную выплату в двойном размере. То есть вместо 9584 руб. им будут платить 19 169 руб. в месяц. Вторая группа - это те, кому </w:t>
      </w:r>
      <w:r w:rsidRPr="00166F7B">
        <w:lastRenderedPageBreak/>
        <w:t>в июне установили I группу инвалидности. Для них тоже фиксированная выплата удваивается с июля.</w:t>
      </w:r>
    </w:p>
    <w:p w14:paraId="11FB8F51" w14:textId="77777777" w:rsidR="008D3AAA" w:rsidRPr="00166F7B" w:rsidRDefault="008D3AAA" w:rsidP="008D3AAA">
      <w:r w:rsidRPr="00166F7B">
        <w:t>Но есть одно важное правило. Если человек уже получал удвоенную выплату как инвалид I группы, а потом ему исполнилось 80 лет, второй раз ее не удвоят. Потому что она уже была увеличена. А если сначала пришло 80-летие, а потом установили I группу инвалидности, то доплата положена, но не в двойном размере. Кроме того, с 1 июля тем, кому исполнилось 80 лет или установлена I группа инвалидности, автоматически назначают еще одну надбавку - 1400 руб. за уход. Раньше ее нужно было оформлять отдельно, теперь это делают в беззаявительном порядке.</w:t>
      </w:r>
    </w:p>
    <w:p w14:paraId="7AB5CDF2" w14:textId="77777777" w:rsidR="008D3AAA" w:rsidRPr="00166F7B" w:rsidRDefault="008D3AAA" w:rsidP="008D3AAA">
      <w:r w:rsidRPr="00166F7B">
        <w:t>Кто получит прибавку к пенсии в 2026 году</w:t>
      </w:r>
    </w:p>
    <w:p w14:paraId="2BAAC49C" w14:textId="77777777" w:rsidR="008D3AAA" w:rsidRPr="00166F7B" w:rsidRDefault="008D3AAA" w:rsidP="008D3AAA">
      <w:r w:rsidRPr="00166F7B">
        <w:t>В августе 2026 года будет перерасчет пенсии работающих пенсионеров. Это не индексация, а просто пересчет за тот стаж, который человек заработал в прошлом году. Прибавка небольшая - не более 470 руб. в месяц. Но и она придет автоматически, без вашего участия.</w:t>
      </w:r>
    </w:p>
    <w:p w14:paraId="51456CB6" w14:textId="77777777" w:rsidR="008D3AAA" w:rsidRPr="00166F7B" w:rsidRDefault="008D3AAA" w:rsidP="008D3AAA">
      <w:r w:rsidRPr="00166F7B">
        <w:t>В октябре 2026 года поднимут военные пенсии. Их проиндексируют на 4% вслед за повышением зарплат военнослужащим. Это коснется бывших военных и приравненных к ним людей.</w:t>
      </w:r>
    </w:p>
    <w:p w14:paraId="6F686C5D" w14:textId="77777777" w:rsidR="008D3AAA" w:rsidRPr="00166F7B" w:rsidRDefault="008D3AAA" w:rsidP="008D3AAA">
      <w:r w:rsidRPr="00166F7B">
        <w:t>Самые высокие пенсии в регионах России</w:t>
      </w:r>
    </w:p>
    <w:p w14:paraId="14121B5B" w14:textId="77777777" w:rsidR="008D3AAA" w:rsidRPr="00166F7B" w:rsidRDefault="008D3AAA" w:rsidP="008D3AAA">
      <w:r w:rsidRPr="00166F7B">
        <w:t>Размер пенсии зависит от региона, потому что в северных краях действуют специальные коэффициенты - их добавляют к пенсии за работу в тяжелых условиях. По официальным данным, самые большие пенсии получают жители Чукотки. Там средняя пенсия перевалила за 45 000 руб. На втором месте Ненецкий округ - около 39 000 руб. Дальше идут Камчатка, Магадан и Ханты-Мансийский округ - там пенсии до 38 000 руб.</w:t>
      </w:r>
    </w:p>
    <w:p w14:paraId="15B0375F" w14:textId="77777777" w:rsidR="008D3AAA" w:rsidRPr="00166F7B" w:rsidRDefault="008D3AAA" w:rsidP="008D3AAA">
      <w:r w:rsidRPr="00166F7B">
        <w:t>В южных регионах, наоборот, пенсии скромнее. В Дагестане, Кабардино-Балкарии, Ингушетии и Карачаево-Черкесии они самые низкие. Разница между самой большой и самой маленькой пенсией по регионам может доходить до 23 000 руб. По всей России средняя пенсия в мае 2026 года была 25 399 руб.</w:t>
      </w:r>
    </w:p>
    <w:p w14:paraId="2448EBAA" w14:textId="77777777" w:rsidR="008D3AAA" w:rsidRPr="00166F7B" w:rsidRDefault="008D3AAA" w:rsidP="008D3AAA">
      <w:r w:rsidRPr="00166F7B">
        <w:t>Как узнать, положена ли вам прибавка</w:t>
      </w:r>
    </w:p>
    <w:p w14:paraId="1C859C6C" w14:textId="77777777" w:rsidR="008D3AAA" w:rsidRPr="00166F7B" w:rsidRDefault="008D3AAA" w:rsidP="008D3AAA">
      <w:r w:rsidRPr="00166F7B">
        <w:t xml:space="preserve">Как узнать, все ли начислили правильно и положена ли вам какая-то дополнительная надбавка к пенсии? Есть несколько простых способов. </w:t>
      </w:r>
    </w:p>
    <w:p w14:paraId="4CCE8F89" w14:textId="77777777" w:rsidR="008D3AAA" w:rsidRPr="00166F7B" w:rsidRDefault="008D3AAA" w:rsidP="008D3AAA">
      <w:r w:rsidRPr="00166F7B">
        <w:t>•</w:t>
      </w:r>
      <w:r w:rsidRPr="00166F7B">
        <w:tab/>
        <w:t>Самый удобный: если у вас есть компьютер или смартфон, зайдите на сайт Социального фонда России, в личный кабинет. Там можно заказать выписку, где указаны размер пенсии и все надбавки.</w:t>
      </w:r>
    </w:p>
    <w:p w14:paraId="2B654C5E" w14:textId="77777777" w:rsidR="008D3AAA" w:rsidRPr="00166F7B" w:rsidRDefault="008D3AAA" w:rsidP="008D3AAA">
      <w:r w:rsidRPr="00166F7B">
        <w:t>•</w:t>
      </w:r>
      <w:r w:rsidRPr="00166F7B">
        <w:tab/>
        <w:t>Если с техникой не дружите, не беда. Можно прийти в ближайшую клиентскую службу Социального фонда - там сидят специалисты, которые все покажут и объяснят.</w:t>
      </w:r>
    </w:p>
    <w:p w14:paraId="682F8491" w14:textId="77777777" w:rsidR="008D3AAA" w:rsidRPr="00166F7B" w:rsidRDefault="008D3AAA" w:rsidP="008D3AAA">
      <w:r w:rsidRPr="00166F7B">
        <w:t>•</w:t>
      </w:r>
      <w:r w:rsidRPr="00166F7B">
        <w:tab/>
        <w:t xml:space="preserve">Или зайдите в любой многофункциональный центр (МФЦ). </w:t>
      </w:r>
    </w:p>
    <w:p w14:paraId="70FEF2C6" w14:textId="4830F918" w:rsidR="008D3AAA" w:rsidRPr="00166F7B" w:rsidRDefault="008D3AAA" w:rsidP="008D3AAA">
      <w:hyperlink r:id="rId40" w:history="1">
        <w:r w:rsidRPr="00166F7B">
          <w:rPr>
            <w:rStyle w:val="Hyperlink"/>
          </w:rPr>
          <w:t>https://news.ru/family/pravovye-voprosy/pensii-v-rossii-vyrosli-na-11-kto-poluchit-bolshe-i-s-kakogo-mesyaca</w:t>
        </w:r>
      </w:hyperlink>
      <w:r w:rsidRPr="00166F7B">
        <w:t xml:space="preserve"> </w:t>
      </w:r>
    </w:p>
    <w:p w14:paraId="3D92E5DE" w14:textId="77777777" w:rsidR="00AE2596" w:rsidRPr="00166F7B" w:rsidRDefault="00AE2596" w:rsidP="00AE2596">
      <w:pPr>
        <w:pStyle w:val="Heading2"/>
      </w:pPr>
      <w:bookmarkStart w:id="113" w:name="_Toc235168668"/>
      <w:r w:rsidRPr="00166F7B">
        <w:lastRenderedPageBreak/>
        <w:t>NEWS.ru, 16.07.2026, Перерасчет пенсий с 1 августа: кого затронет, сколько будут выплачивать</w:t>
      </w:r>
      <w:bookmarkEnd w:id="113"/>
    </w:p>
    <w:p w14:paraId="47894C0A" w14:textId="77777777" w:rsidR="00AE2596" w:rsidRPr="00166F7B" w:rsidRDefault="00AE2596" w:rsidP="00126DDB">
      <w:pPr>
        <w:pStyle w:val="Heading3"/>
      </w:pPr>
      <w:bookmarkStart w:id="114" w:name="_Toc235168669"/>
      <w:r w:rsidRPr="00166F7B">
        <w:t>С 1 августа в России пройдет ежегодный перерасчет страховых пенсий работающим пенсионерам. Прибавка начисляется автоматически - подавать заявление не нужно. Размер доплаты зависит от зарплаты за 2025 год. Кто и сколько получит - в материале NEWS.ru.</w:t>
      </w:r>
      <w:bookmarkEnd w:id="114"/>
    </w:p>
    <w:p w14:paraId="79370607" w14:textId="77777777" w:rsidR="00AE2596" w:rsidRPr="00166F7B" w:rsidRDefault="00AE2596" w:rsidP="00AE2596">
      <w:r w:rsidRPr="00166F7B">
        <w:t>Кто получит максимальную прибавку к пенсии с 1 августа 2026 года</w:t>
      </w:r>
    </w:p>
    <w:p w14:paraId="4EEF380C" w14:textId="77777777" w:rsidR="00AE2596" w:rsidRPr="00166F7B" w:rsidRDefault="00AE2596" w:rsidP="00AE2596">
      <w:r w:rsidRPr="00166F7B">
        <w:t>Чтобы получить максимальную прибавку, официальная зарплата до вычета НДФЛ в 2025 году должна была превышать примерно 69 тыс. рублей в месяц. При таком уровне дохода за год набирается полный лимит в три пенсионных балла (индивидуальные пенсионные коэффициенты или ИПК), рассказал NEWS.ru член Экспертного совета по развитию цифровой экономики при комитете по экономической политике Госдумы Валерий Тумин.</w:t>
      </w:r>
    </w:p>
    <w:p w14:paraId="4A4607CA" w14:textId="77777777" w:rsidR="00AE2596" w:rsidRPr="00166F7B" w:rsidRDefault="00AE2596" w:rsidP="00AE2596">
      <w:r w:rsidRPr="00166F7B">
        <w:t>«Размер прибавки целиком зависит от того, сколько баллов человек заработал в 2025 году благодаря официальной работе и страховым взносам, которые за него перечислил работодатель. При этом есть четкий потолок: при перерасчете учтут не больше трех ИПК. В 2026 году стоимость одного балла составляет 156,76 рубля, значит, максимум, на который можно рассчитывать, - 470,28 рубля», - отметил эксперт.</w:t>
      </w:r>
    </w:p>
    <w:p w14:paraId="7BA5ABA4" w14:textId="77777777" w:rsidR="00AE2596" w:rsidRPr="00166F7B" w:rsidRDefault="00AE2596" w:rsidP="00AE2596">
      <w:r w:rsidRPr="00166F7B">
        <w:t>Если зарплата была не самой высокой или человек трудился не весь год, то ему начислят неполные пенсионные баллы. При 2,1 ИПК пенсия вырастет примерно на 329 рублей, а при 1,15 - на 180. То есть прибавка очень точечная и индивидуальная, подчеркнул Тумин.</w:t>
      </w:r>
    </w:p>
    <w:p w14:paraId="1DB6BBED" w14:textId="77777777" w:rsidR="00AE2596" w:rsidRPr="00166F7B" w:rsidRDefault="00AE2596" w:rsidP="00AE2596">
      <w:r w:rsidRPr="00166F7B">
        <w:t>Доцент кафедры корпоративных финансов и корпоративного управления Финансового университета при правительстве РФ Ольга Борисова сообщила, что накопительная часть пенсии будет проиндексирована на 17,3% по итогам доходности от инвестирования за предыдущий год. Индексация затронет тех пенсионеров, которые получают накопительную пенсию через Соцфонд России и не перевели средства в негосударственный пенсионный фонд.</w:t>
      </w:r>
    </w:p>
    <w:p w14:paraId="065424A1" w14:textId="77777777" w:rsidR="00AE2596" w:rsidRPr="00166F7B" w:rsidRDefault="00AE2596" w:rsidP="00AE2596">
      <w:r w:rsidRPr="00166F7B">
        <w:t>«Индексация положена гражданам моложе 1967 года рождения, имеющим официальную работу и делающим взносы в СФР, мужчинам, а также женщинам, работавшим в 2002-2004 годах и официально уплачивающим взносы, участникам программы софинансирования пенсий, а также владельцам материнского каптала, направленного на пенсионные накопления», - подчеркнула эксперт в беседе с NEWS.ru.</w:t>
      </w:r>
    </w:p>
    <w:p w14:paraId="650DEA6F" w14:textId="77777777" w:rsidR="00AE2596" w:rsidRPr="00166F7B" w:rsidRDefault="00AE2596" w:rsidP="00AE2596">
      <w:r w:rsidRPr="00166F7B">
        <w:t>Как получить прибавку к пенсии с 1 августа 2026 года</w:t>
      </w:r>
    </w:p>
    <w:p w14:paraId="61E79C22" w14:textId="77777777" w:rsidR="00AE2596" w:rsidRPr="00166F7B" w:rsidRDefault="00AE2596" w:rsidP="00AE2596">
      <w:r w:rsidRPr="00166F7B">
        <w:t>Перерасчет осуществляется в беззаявительном порядке, рассказала NEWS.ru профессор кафедры государственных и муниципальных финансов РЭУ им. Г. В. Плеханова Юлия Финогенова. Соцфонд сделает все автоматически, поскольку получает данные о взносах напрямую от работодателей. Правило действует и для тех, кто уволился в 2026 году. Главное - в 2025 году пенсионер должен был официально работать и за него платили взносы. Повышенную сумму начислят в обычную дату выплаты в августе, отметил эксперт.</w:t>
      </w:r>
    </w:p>
    <w:p w14:paraId="0D5DAF34" w14:textId="77777777" w:rsidR="00AE2596" w:rsidRPr="00166F7B" w:rsidRDefault="00AE2596" w:rsidP="00AE2596">
      <w:r w:rsidRPr="00166F7B">
        <w:t xml:space="preserve">«Но я советую немного подстраховаться. До августа стоит заглянуть в личный кабинет на Госуслугах" и заказать выписку из индивидуального лицевого счета. В ней должно быть четко видно, что ваша работа и взносы за 2025 год учтены полностью. Если после </w:t>
      </w:r>
      <w:r w:rsidRPr="00166F7B">
        <w:lastRenderedPageBreak/>
        <w:t>перерасчета цифры не изменились, то необходимо запросить у работодателя подтверждение отчислений и сходить в клиентскую службу СФР. Там быстро разберутся, где могла потеряться информация», - посоветовал Тумин.</w:t>
      </w:r>
    </w:p>
    <w:p w14:paraId="5E17121D" w14:textId="77777777" w:rsidR="00AE2596" w:rsidRPr="00166F7B" w:rsidRDefault="00AE2596" w:rsidP="00AE2596">
      <w:r w:rsidRPr="00166F7B">
        <w:t>Эксперт отметил, что пенсионер, за которого в 2025 году не уплачивались страховые взносы, считается неработающим для целей перерасчета, даже если формально имел статус занятого. Самый частый пример - самозанятые, которые не платят взносы за себя. Это означает, что августовский перерасчет баллов на них не распространяется, резюмировал Тумин.</w:t>
      </w:r>
    </w:p>
    <w:p w14:paraId="361ED387" w14:textId="77777777" w:rsidR="00AE2596" w:rsidRPr="00166F7B" w:rsidRDefault="00AE2596" w:rsidP="00AE2596">
      <w:r w:rsidRPr="00166F7B">
        <w:t>Кто имеет право на прибавку к пенсии с 1 августа 2026 года</w:t>
      </w:r>
    </w:p>
    <w:p w14:paraId="57A5B896" w14:textId="77777777" w:rsidR="00AE2596" w:rsidRPr="00166F7B" w:rsidRDefault="00AE2596" w:rsidP="00AE2596">
      <w:r w:rsidRPr="00166F7B">
        <w:t>Право на перерасчет имеют не только работающие пенсионеры, получающие страховую пенсию по старости, но и индивидуальные предприниматели, а также самозанятые. Но это произойдет только в том случае, если они осуществляли добровольные страховые взносы в СФР, объяснила Финогенова. По ее словам, на прибавку также имеют право работающие получатели страховых пенсий по инвалидности или по потере кормильца, если работодатель делал отчисления за них в СФР в 2025 году.</w:t>
      </w:r>
    </w:p>
    <w:p w14:paraId="0BA72478" w14:textId="77777777" w:rsidR="00AE2596" w:rsidRPr="00166F7B" w:rsidRDefault="00AE2596" w:rsidP="00AE2596">
      <w:r w:rsidRPr="00166F7B">
        <w:t>В 2026-м был отменен мораторий на индексацию работающим пенсионерам. Они получили право на повышение выплат наравне со всеми. Августовский перерасчет - это дополнение к уже проведенной индексации, напомнил в разговоре с NEWS.ru руководитель юридического отдела независимого профсоюза «Новый Труд» Сергей Довгаль.</w:t>
      </w:r>
    </w:p>
    <w:p w14:paraId="163A21FA" w14:textId="563351E3" w:rsidR="00AE2596" w:rsidRPr="00166F7B" w:rsidRDefault="00AE2596" w:rsidP="00AE2596">
      <w:hyperlink r:id="rId41" w:history="1">
        <w:r w:rsidRPr="00166F7B">
          <w:rPr>
            <w:rStyle w:val="Hyperlink"/>
          </w:rPr>
          <w:t>https://news.ru/economics/pereraschet-pensij-s-1-avgusta-kogo-zatronet-skolko-budut-vyplachivat</w:t>
        </w:r>
      </w:hyperlink>
      <w:r w:rsidRPr="00166F7B">
        <w:t xml:space="preserve"> </w:t>
      </w:r>
    </w:p>
    <w:p w14:paraId="51C5F68F" w14:textId="77777777" w:rsidR="00AE2596" w:rsidRPr="00166F7B" w:rsidRDefault="00AE2596" w:rsidP="00AE2596">
      <w:pPr>
        <w:pStyle w:val="Heading2"/>
      </w:pPr>
      <w:bookmarkStart w:id="115" w:name="_Toc235168670"/>
      <w:r w:rsidRPr="00166F7B">
        <w:t>Life.ru, 16.07.2026, Голубева: с 1 августа повысят выплаты нескольким категориям пенсионеров</w:t>
      </w:r>
      <w:bookmarkEnd w:id="115"/>
    </w:p>
    <w:p w14:paraId="3290BD2B" w14:textId="77777777" w:rsidR="00AE2596" w:rsidRPr="00166F7B" w:rsidRDefault="00AE2596" w:rsidP="00126DDB">
      <w:pPr>
        <w:pStyle w:val="Heading3"/>
      </w:pPr>
      <w:bookmarkStart w:id="116" w:name="_Toc235168671"/>
      <w:r w:rsidRPr="00166F7B">
        <w:t>Некоторые российские пенсионеры получат прибавку к выплатам с 1 августа 2026 года. Повышение затронет работающих граждан, получателей накопительной пенсии и другие категории. Об этом сообщила старший преподаватель кафедры предпринимательского, трудового и корпоративного права Президентской академии Татьяна Голубева, пишет РИА «Новости».</w:t>
      </w:r>
      <w:bookmarkEnd w:id="116"/>
    </w:p>
    <w:p w14:paraId="75B5DFB4" w14:textId="77777777" w:rsidR="00AE2596" w:rsidRPr="00166F7B" w:rsidRDefault="00AE2596" w:rsidP="00AE2596">
      <w:r w:rsidRPr="00166F7B">
        <w:t>«С 1 августа 2026 года отдельные категории пенсионеров получат увеличение пенсионных выплат или перерасчёт отдельных доплат. Среди таких категорий - работающие пенсионеры, получатели накопительной пенсии, пенсионеры, которым в июле исполнилось 80 лет, инвалиды I группы, пенсионеры с северным или сельским стажем и другие», - отметила Голубева.</w:t>
      </w:r>
    </w:p>
    <w:p w14:paraId="5D53E85C" w14:textId="77777777" w:rsidR="00AE2596" w:rsidRPr="00166F7B" w:rsidRDefault="00AE2596" w:rsidP="00AE2596">
      <w:r w:rsidRPr="00166F7B">
        <w:t>Работающим пенсионерам пересчитают страховые пенсии с учётом взносов, которые работодатели перечислили за них в 2025 году. Размер прибавки зависит от зарплаты, стажа и числа накопленных пенсионных коэффициентов. При расчёте учтут не более трёх баллов. Накопительные пенсии с августа вырастут на 17,3%. Получателям срочной пенсионной выплаты начисления увеличат на 19,3%.</w:t>
      </w:r>
    </w:p>
    <w:p w14:paraId="770607E1" w14:textId="77777777" w:rsidR="00AE2596" w:rsidRPr="00166F7B" w:rsidRDefault="00AE2596" w:rsidP="00AE2596">
      <w:r w:rsidRPr="00166F7B">
        <w:t xml:space="preserve">Пенсионерам, которым в июле исполнилось 80 лет, вдвое повысят фиксированную выплату к страховой пенсии по старости. Им также назначат надбавку на уход в размере </w:t>
      </w:r>
      <w:r w:rsidRPr="00166F7B">
        <w:lastRenderedPageBreak/>
        <w:t>1413,86 рубля. Деньги поступят самому пенсионеру вместе с основной выплатой. Такие же условия распространят на граждан, которым впервые установили I группу инвалидности.</w:t>
      </w:r>
    </w:p>
    <w:p w14:paraId="3D69499C" w14:textId="77777777" w:rsidR="00AE2596" w:rsidRPr="00166F7B" w:rsidRDefault="00AE2596" w:rsidP="00AE2596">
      <w:r w:rsidRPr="00166F7B">
        <w:t>Доплаты также предусмотрены за длительный стаж в отдельных отраслях и регионах. За 15 лет работы на Крайнем Севере фиксированную выплату повысят на 4792,35 рубля. За 20 лет в приравненных к нему местностях прибавка составит 2875,41 рубля, а за 30 лет работы в сельском хозяйстве - 2396,17 рубля.</w:t>
      </w:r>
    </w:p>
    <w:p w14:paraId="0B39BDB7" w14:textId="77777777" w:rsidR="00AE2596" w:rsidRPr="00166F7B" w:rsidRDefault="00AE2596" w:rsidP="00AE2596">
      <w:r w:rsidRPr="00166F7B">
        <w:t>Пенсионерам с нетрудоспособными иждивенцами начислят по 3194,90 рубля за одного человека. При наличии двух иждивенцев доплата составит 6389,80 рубля, трёх - 9584,70 рубля. С 1 августа также пересмотрят профессиональные доплаты бывшим лётчикам гражданской авиации и работникам угольной промышленности.</w:t>
      </w:r>
    </w:p>
    <w:p w14:paraId="412FD95E" w14:textId="77777777" w:rsidR="00AE2596" w:rsidRPr="00166F7B" w:rsidRDefault="00AE2596" w:rsidP="00AE2596">
      <w:r w:rsidRPr="00166F7B">
        <w:t>Ранее сообщалось, что в 2027 году в России планируют проиндексировать страховые и социальные пенсии, пособия и материнский капитал. Страховые пенсии повысят 1 февраля с учётом инфляции за 2026 год, а затем скорректируют 1 апреля на основе доходов Социального фонда. Работающим пенсионерам 1 августа проведут беззаявительный перерасчёт с ограничением в три пенсионных коэффициента. Военные пенсии планируют повысить в октябре, а бывшим лётчикам и шахтёрам продолжат начислять профессиональные доплаты четыре раза в год.</w:t>
      </w:r>
    </w:p>
    <w:p w14:paraId="42116B0E" w14:textId="6EBF65A7" w:rsidR="00AE2596" w:rsidRPr="00166F7B" w:rsidRDefault="00AE2596" w:rsidP="00AE2596">
      <w:hyperlink r:id="rId42" w:history="1">
        <w:r w:rsidRPr="00166F7B">
          <w:rPr>
            <w:rStyle w:val="Hyperlink"/>
          </w:rPr>
          <w:t>https://life.ru/p/1900360</w:t>
        </w:r>
      </w:hyperlink>
    </w:p>
    <w:p w14:paraId="6F427C46" w14:textId="77777777" w:rsidR="00C564BF" w:rsidRPr="00166F7B" w:rsidRDefault="00C564BF" w:rsidP="00C564BF">
      <w:pPr>
        <w:pStyle w:val="Heading2"/>
      </w:pPr>
      <w:bookmarkStart w:id="117" w:name="_Toc235168672"/>
      <w:r w:rsidRPr="00166F7B">
        <w:t>Царьград, 16.07.2026, Пенсии в России снова пересчитают: кто получит прибавку уже с августа</w:t>
      </w:r>
      <w:bookmarkEnd w:id="117"/>
    </w:p>
    <w:p w14:paraId="64A67F37" w14:textId="77777777" w:rsidR="00C564BF" w:rsidRPr="00166F7B" w:rsidRDefault="00C564BF" w:rsidP="00126DDB">
      <w:pPr>
        <w:pStyle w:val="Heading3"/>
      </w:pPr>
      <w:bookmarkStart w:id="118" w:name="_Toc235168673"/>
      <w:r w:rsidRPr="00166F7B">
        <w:t>Первые прибавки начнут начислять уже с 1 августа, а следующая индексация запланирована на 1 октября. Часть перерасчетов пройдет автоматически, однако некоторые доплаты придется проверить самостоятельно.</w:t>
      </w:r>
      <w:bookmarkEnd w:id="118"/>
    </w:p>
    <w:p w14:paraId="626B4F7F" w14:textId="77777777" w:rsidR="00C564BF" w:rsidRPr="00166F7B" w:rsidRDefault="00C564BF" w:rsidP="00C564BF">
      <w:r w:rsidRPr="00166F7B">
        <w:t>Работающим пенсионерам добавят до 470 рублей</w:t>
      </w:r>
    </w:p>
    <w:p w14:paraId="49D5B844" w14:textId="77777777" w:rsidR="00C564BF" w:rsidRPr="00166F7B" w:rsidRDefault="00C564BF" w:rsidP="00C564BF">
      <w:r w:rsidRPr="00166F7B">
        <w:t>С 1 августа Социальный фонд России автоматически пересчитает страховые пенсии тем, кто официально работал в течение 2025 года. Размер прибавки будет зависеть от количества заработанных пенсионных баллов, однако закон ограничивает максимальный перерасчет тремя баллами.</w:t>
      </w:r>
    </w:p>
    <w:p w14:paraId="270AEF95" w14:textId="77777777" w:rsidR="00C564BF" w:rsidRPr="00166F7B" w:rsidRDefault="00C564BF" w:rsidP="00C564BF">
      <w:r w:rsidRPr="00166F7B">
        <w:t>В 2026 году стоимость одного пенсионного коэффициента составляет 156,76 рубля, поэтому максимальная ежемесячная прибавка не превысит 470,28 рубля. Получить ее смогут пенсионеры, за которых работодатели исправно перечисляли страховые взносы.</w:t>
      </w:r>
    </w:p>
    <w:p w14:paraId="6995E9AA" w14:textId="77777777" w:rsidR="00C564BF" w:rsidRPr="00166F7B" w:rsidRDefault="00C564BF" w:rsidP="00C564BF">
      <w:r w:rsidRPr="00166F7B">
        <w:t>При этом эксперты напоминают, что августовский перерасчет - это не новая индексация, а корректировка с учетом взносов за прошлый год. Если человек работал неофициально, дополнительных выплат он не получит.</w:t>
      </w:r>
    </w:p>
    <w:p w14:paraId="373203FD" w14:textId="77777777" w:rsidR="00C564BF" w:rsidRPr="00166F7B" w:rsidRDefault="00C564BF" w:rsidP="00C564BF">
      <w:r w:rsidRPr="00166F7B">
        <w:t>Какие доплаты часто остаются без внимания</w:t>
      </w:r>
    </w:p>
    <w:p w14:paraId="14CFC399" w14:textId="77777777" w:rsidR="00C564BF" w:rsidRPr="00166F7B" w:rsidRDefault="00C564BF" w:rsidP="00C564BF">
      <w:r w:rsidRPr="00166F7B">
        <w:t>Помимо ежегодного перерасчета существуют выплаты, о которых многие пенсионеры даже не знают.</w:t>
      </w:r>
    </w:p>
    <w:p w14:paraId="018F9163" w14:textId="77777777" w:rsidR="00C564BF" w:rsidRPr="00166F7B" w:rsidRDefault="00C564BF" w:rsidP="00C564BF">
      <w:r w:rsidRPr="00166F7B">
        <w:t>Так, пенсионерам со стажем работы в сельском хозяйстве не менее 30 лет положена сельская надбавка в размере 2 396,17 рубля в месяц.</w:t>
      </w:r>
    </w:p>
    <w:p w14:paraId="7BC93D68" w14:textId="77777777" w:rsidR="00C564BF" w:rsidRPr="00166F7B" w:rsidRDefault="00C564BF" w:rsidP="00C564BF">
      <w:r w:rsidRPr="00166F7B">
        <w:lastRenderedPageBreak/>
        <w:t>За каждого нетрудоспособного иждивенца можно получать еще по 3 194,90 рубля. Причем такую выплату имеют право оформить сразу оба родителя-пенсионера.</w:t>
      </w:r>
    </w:p>
    <w:p w14:paraId="7245B2B2" w14:textId="77777777" w:rsidR="00C564BF" w:rsidRPr="00166F7B" w:rsidRDefault="00C564BF" w:rsidP="00C564BF">
      <w:r w:rsidRPr="00166F7B">
        <w:t>Кроме того, с июля 2026 года северянам больше не нужно ежегодно подтверждать место жительства для сохранения соответствующей надбавки, если пенсия доставляется через "Почту России" или социальные учреждения.</w:t>
      </w:r>
    </w:p>
    <w:p w14:paraId="76E53C0A" w14:textId="77777777" w:rsidR="00C564BF" w:rsidRPr="00166F7B" w:rsidRDefault="00C564BF" w:rsidP="00C564BF">
      <w:r w:rsidRPr="00166F7B">
        <w:t>После 80 лет пенсия увеличится почти вдвое</w:t>
      </w:r>
    </w:p>
    <w:p w14:paraId="533D42B1" w14:textId="77777777" w:rsidR="00C564BF" w:rsidRPr="00166F7B" w:rsidRDefault="00C564BF" w:rsidP="00C564BF">
      <w:r w:rsidRPr="00166F7B">
        <w:t>Еще одна автоматическая прибавка положена пенсионерам, которым исполняется 80 лет, а также гражданам, получившим инвалидность I группы.</w:t>
      </w:r>
    </w:p>
    <w:p w14:paraId="70347244" w14:textId="77777777" w:rsidR="00C564BF" w:rsidRPr="00166F7B" w:rsidRDefault="00C564BF" w:rsidP="00C564BF">
      <w:r w:rsidRPr="00166F7B">
        <w:t>В этом случае фиксированная выплата увеличивается с 9 584,69 до 19 169,38 рубля.</w:t>
      </w:r>
    </w:p>
    <w:p w14:paraId="27107F1C" w14:textId="77777777" w:rsidR="00C564BF" w:rsidRPr="00166F7B" w:rsidRDefault="00C564BF" w:rsidP="00C564BF">
      <w:r w:rsidRPr="00166F7B">
        <w:t>Если после дня рождения повышенная пенсия не поступила, специалисты рекомендуют проверить сведения через "Госуслуги", обратиться в клиентскую службу Социального фонда, а при необходимости - защищать свои права в суде.</w:t>
      </w:r>
    </w:p>
    <w:p w14:paraId="3EE917EF" w14:textId="77777777" w:rsidR="00C564BF" w:rsidRPr="00166F7B" w:rsidRDefault="00C564BF" w:rsidP="00C564BF">
      <w:r w:rsidRPr="00166F7B">
        <w:t>Вырастут накопительные и военные пенсии</w:t>
      </w:r>
    </w:p>
    <w:p w14:paraId="0F47FF99" w14:textId="77777777" w:rsidR="00C564BF" w:rsidRPr="00166F7B" w:rsidRDefault="00C564BF" w:rsidP="00C564BF">
      <w:r w:rsidRPr="00166F7B">
        <w:t>С августа также увеличатся накопительные пенсии - сразу на 17,3%. Срочные пенсионные выплаты, которые формировались, например, за счет средств материнского капитала, вырастут на 19,3%.</w:t>
      </w:r>
    </w:p>
    <w:p w14:paraId="582546E7" w14:textId="77777777" w:rsidR="00C564BF" w:rsidRPr="00166F7B" w:rsidRDefault="00C564BF" w:rsidP="00C564BF">
      <w:r w:rsidRPr="00166F7B">
        <w:t>Следующий этап повышения выплат запланирован на 1 октября. В этот день на 4% проиндексируют пенсии военнослужащих и приравненных к ним категорий граждан. Итоговая сумма будет зависеть от должностного оклада, звания, выслуги лет и действующего понижающего коэффициента.</w:t>
      </w:r>
    </w:p>
    <w:p w14:paraId="291E0035" w14:textId="77777777" w:rsidR="00C564BF" w:rsidRPr="00166F7B" w:rsidRDefault="00C564BF" w:rsidP="00C564BF">
      <w:r w:rsidRPr="00166F7B">
        <w:t>Как проверить, не потерялись ли деньги</w:t>
      </w:r>
    </w:p>
    <w:p w14:paraId="7EFAC77E" w14:textId="77777777" w:rsidR="00C564BF" w:rsidRPr="00166F7B" w:rsidRDefault="00C564BF" w:rsidP="00C564BF">
      <w:r w:rsidRPr="00166F7B">
        <w:t>Эксперты советуют заранее заказать выписку из индивидуального лицевого счета через портал "Госуслуги". Это позволит убедиться, что все страховые взносы работодателя за 2025 год учтены, а августовский перерасчет будет произведен в полном объеме.</w:t>
      </w:r>
    </w:p>
    <w:p w14:paraId="75C42F98" w14:textId="77777777" w:rsidR="00C564BF" w:rsidRPr="00166F7B" w:rsidRDefault="00C564BF" w:rsidP="00C564BF">
      <w:r w:rsidRPr="00166F7B">
        <w:t>Если обнаружатся ошибки или какие-либо выплаты не поступят вовремя, пенсионерам рекомендуют не откладывать обращение в Социальный фонд, поскольку большинство подобных ситуаций удается решить после проверки данных.</w:t>
      </w:r>
    </w:p>
    <w:p w14:paraId="10359D93" w14:textId="2670C760" w:rsidR="00C564BF" w:rsidRPr="00BE2908" w:rsidRDefault="00C564BF" w:rsidP="00C564BF">
      <w:hyperlink r:id="rId43" w:history="1">
        <w:r w:rsidRPr="00166F7B">
          <w:rPr>
            <w:rStyle w:val="Hyperlink"/>
          </w:rPr>
          <w:t>https://spb.tsargrad.tv/news/pensii-v-rossii-snova-pereschitajut-kto-poluchit-pribavku-uzhe-s-avgusta_1781768</w:t>
        </w:r>
      </w:hyperlink>
      <w:r w:rsidRPr="00166F7B">
        <w:t xml:space="preserve"> </w:t>
      </w:r>
    </w:p>
    <w:p w14:paraId="43D71199" w14:textId="16C22C79" w:rsidR="00271980" w:rsidRPr="004D7160" w:rsidRDefault="00271980" w:rsidP="00B72DA1">
      <w:pPr>
        <w:pStyle w:val="Heading2"/>
      </w:pPr>
      <w:bookmarkStart w:id="119" w:name="_Toc235168674"/>
      <w:r w:rsidRPr="00271980">
        <w:rPr>
          <w:lang w:val="en-US"/>
        </w:rPr>
        <w:t>Market</w:t>
      </w:r>
      <w:r w:rsidRPr="004D7160">
        <w:t xml:space="preserve"> </w:t>
      </w:r>
      <w:r w:rsidRPr="00271980">
        <w:rPr>
          <w:lang w:val="en-US"/>
        </w:rPr>
        <w:t>Power</w:t>
      </w:r>
      <w:r w:rsidRPr="004D7160">
        <w:t>, 16.07.2026</w:t>
      </w:r>
      <w:r w:rsidR="00B72DA1" w:rsidRPr="004D7160">
        <w:t xml:space="preserve">, </w:t>
      </w:r>
      <w:r w:rsidR="00B72DA1" w:rsidRPr="00B72DA1">
        <w:t>Кому повысят пенсию с 1 августа 2026 года: правила перерасчета выплат в России</w:t>
      </w:r>
      <w:bookmarkEnd w:id="119"/>
    </w:p>
    <w:p w14:paraId="0331CC57" w14:textId="77777777" w:rsidR="00271980" w:rsidRPr="00B72DA1" w:rsidRDefault="00271980" w:rsidP="00B72DA1">
      <w:pPr>
        <w:pStyle w:val="Heading3"/>
      </w:pPr>
      <w:bookmarkStart w:id="120" w:name="_Toc235168675"/>
      <w:r w:rsidRPr="00B72DA1">
        <w:t>С 1 августа 2026 года часть российских пенсионеров получит увеличенные выплаты в рамках ежегодного перерасчета. Изменения затронут работающих граждан, за которых работодатели отчисляли страховые взносы в 2025 году, а также получателей накопительной пенсии** и срочной пенсионной выплаты. Кроме того, прибавку начислят тем, кому в июле исполнилось 80 лет, и гражданам, впервые получившим первую группу инвалидности.</w:t>
      </w:r>
      <w:bookmarkEnd w:id="120"/>
    </w:p>
    <w:p w14:paraId="2878C8E6" w14:textId="77777777" w:rsidR="00271980" w:rsidRPr="00B72DA1" w:rsidRDefault="00271980" w:rsidP="00271980">
      <w:r w:rsidRPr="00B72DA1">
        <w:t xml:space="preserve">Размер надбавки для работающих пенсионеров рассчитывается индивидуально и зависит от количества накопленных за предыдущий год пенсионных коэффициентов*, но не </w:t>
      </w:r>
      <w:r w:rsidRPr="00B72DA1">
        <w:lastRenderedPageBreak/>
        <w:t>может превышать трех единиц. Например, при условной стоимости одного балла в 156,76 максимальная прибавка составит 470,28 в месяц. Накопительные пенсии с августа возрастут в среднем на 17,3%, при этом точная сумма зависит от объема средств на лицевом счете человека и результатов их инвестирования.</w:t>
      </w:r>
    </w:p>
    <w:p w14:paraId="3CBFE83D" w14:textId="77777777" w:rsidR="00271980" w:rsidRPr="00B72DA1" w:rsidRDefault="00271980" w:rsidP="00271980">
      <w:r w:rsidRPr="00B72DA1">
        <w:t>Процедура перерасчета происходит автоматически, поэтому обращаться с заявлением в профильные ведомства не требуется. Исключение составляют лишь случаи, когда в индивидуальном лицевом счете обнаружены ошибки или неполные данные от работодателя. Стоит отметить, что августовская корректировка не распространяется на получателей социальных и военных пенсий, так как их обеспечение регулируется иными нормативными актами и индексируется в другие сроки.</w:t>
      </w:r>
    </w:p>
    <w:p w14:paraId="02B9CEA1" w14:textId="5E334D45" w:rsidR="00271980" w:rsidRPr="00BE2908" w:rsidRDefault="00271980" w:rsidP="00271980">
      <w:hyperlink r:id="rId44" w:history="1">
        <w:r w:rsidRPr="00F72AAB">
          <w:rPr>
            <w:rStyle w:val="Hyperlink"/>
            <w:lang w:val="en-US"/>
          </w:rPr>
          <w:t>https</w:t>
        </w:r>
        <w:r w:rsidRPr="00B72DA1">
          <w:rPr>
            <w:rStyle w:val="Hyperlink"/>
          </w:rPr>
          <w:t>://</w:t>
        </w:r>
        <w:r w:rsidRPr="00F72AAB">
          <w:rPr>
            <w:rStyle w:val="Hyperlink"/>
            <w:lang w:val="en-US"/>
          </w:rPr>
          <w:t>marketpower</w:t>
        </w:r>
        <w:r w:rsidRPr="00B72DA1">
          <w:rPr>
            <w:rStyle w:val="Hyperlink"/>
          </w:rPr>
          <w:t>.</w:t>
        </w:r>
        <w:r w:rsidRPr="00F72AAB">
          <w:rPr>
            <w:rStyle w:val="Hyperlink"/>
            <w:lang w:val="en-US"/>
          </w:rPr>
          <w:t>pro</w:t>
        </w:r>
        <w:r w:rsidRPr="00B72DA1">
          <w:rPr>
            <w:rStyle w:val="Hyperlink"/>
          </w:rPr>
          <w:t>/</w:t>
        </w:r>
        <w:r w:rsidRPr="00F72AAB">
          <w:rPr>
            <w:rStyle w:val="Hyperlink"/>
            <w:lang w:val="en-US"/>
          </w:rPr>
          <w:t>publications</w:t>
        </w:r>
        <w:r w:rsidRPr="00B72DA1">
          <w:rPr>
            <w:rStyle w:val="Hyperlink"/>
          </w:rPr>
          <w:t>/</w:t>
        </w:r>
        <w:r w:rsidRPr="00F72AAB">
          <w:rPr>
            <w:rStyle w:val="Hyperlink"/>
            <w:lang w:val="en-US"/>
          </w:rPr>
          <w:t>gosudarstvo</w:t>
        </w:r>
        <w:r w:rsidRPr="00B72DA1">
          <w:rPr>
            <w:rStyle w:val="Hyperlink"/>
          </w:rPr>
          <w:t>-</w:t>
        </w:r>
        <w:r w:rsidRPr="00F72AAB">
          <w:rPr>
            <w:rStyle w:val="Hyperlink"/>
            <w:lang w:val="en-US"/>
          </w:rPr>
          <w:t>pereschitaet</w:t>
        </w:r>
        <w:r w:rsidRPr="00B72DA1">
          <w:rPr>
            <w:rStyle w:val="Hyperlink"/>
          </w:rPr>
          <w:t>-</w:t>
        </w:r>
        <w:r w:rsidRPr="00F72AAB">
          <w:rPr>
            <w:rStyle w:val="Hyperlink"/>
            <w:lang w:val="en-US"/>
          </w:rPr>
          <w:t>pensii</w:t>
        </w:r>
        <w:r w:rsidRPr="00B72DA1">
          <w:rPr>
            <w:rStyle w:val="Hyperlink"/>
          </w:rPr>
          <w:t>-</w:t>
        </w:r>
        <w:r w:rsidRPr="00F72AAB">
          <w:rPr>
            <w:rStyle w:val="Hyperlink"/>
            <w:lang w:val="en-US"/>
          </w:rPr>
          <w:t>rabotaiushchim</w:t>
        </w:r>
        <w:r w:rsidRPr="00B72DA1">
          <w:rPr>
            <w:rStyle w:val="Hyperlink"/>
          </w:rPr>
          <w:t>-</w:t>
        </w:r>
        <w:r w:rsidRPr="00F72AAB">
          <w:rPr>
            <w:rStyle w:val="Hyperlink"/>
            <w:lang w:val="en-US"/>
          </w:rPr>
          <w:t>rossiianam</w:t>
        </w:r>
        <w:r w:rsidRPr="00B72DA1">
          <w:rPr>
            <w:rStyle w:val="Hyperlink"/>
          </w:rPr>
          <w:t>-</w:t>
        </w:r>
        <w:r w:rsidRPr="00F72AAB">
          <w:rPr>
            <w:rStyle w:val="Hyperlink"/>
            <w:lang w:val="en-US"/>
          </w:rPr>
          <w:t>s</w:t>
        </w:r>
        <w:r w:rsidRPr="00B72DA1">
          <w:rPr>
            <w:rStyle w:val="Hyperlink"/>
          </w:rPr>
          <w:t>-1-</w:t>
        </w:r>
        <w:r w:rsidRPr="00F72AAB">
          <w:rPr>
            <w:rStyle w:val="Hyperlink"/>
            <w:lang w:val="en-US"/>
          </w:rPr>
          <w:t>avgusta</w:t>
        </w:r>
        <w:r w:rsidRPr="00B72DA1">
          <w:rPr>
            <w:rStyle w:val="Hyperlink"/>
          </w:rPr>
          <w:t>-2026-</w:t>
        </w:r>
        <w:r w:rsidRPr="00F72AAB">
          <w:rPr>
            <w:rStyle w:val="Hyperlink"/>
            <w:lang w:val="en-US"/>
          </w:rPr>
          <w:t>goda</w:t>
        </w:r>
      </w:hyperlink>
      <w:r w:rsidRPr="00B72DA1">
        <w:t xml:space="preserve"> </w:t>
      </w:r>
    </w:p>
    <w:p w14:paraId="75CA9B87" w14:textId="359D8CB6" w:rsidR="00B22A1D" w:rsidRPr="00BE2908" w:rsidRDefault="00B22A1D" w:rsidP="00B22A1D">
      <w:pPr>
        <w:pStyle w:val="Heading2"/>
      </w:pPr>
      <w:bookmarkStart w:id="121" w:name="_Toc235168676"/>
      <w:r>
        <w:rPr>
          <w:lang w:val="en-US"/>
        </w:rPr>
        <w:t>Frank</w:t>
      </w:r>
      <w:r w:rsidRPr="00B22A1D">
        <w:t xml:space="preserve"> </w:t>
      </w:r>
      <w:r>
        <w:rPr>
          <w:lang w:val="en-US"/>
        </w:rPr>
        <w:t>Media</w:t>
      </w:r>
      <w:r w:rsidRPr="00B22A1D">
        <w:t>, 16.07.2026, Кому повысят пенсию с 1 августа 2026 года и насколько</w:t>
      </w:r>
      <w:bookmarkEnd w:id="121"/>
    </w:p>
    <w:p w14:paraId="55048895" w14:textId="5A0FEFCD" w:rsidR="00B22A1D" w:rsidRPr="00B22A1D" w:rsidRDefault="00B22A1D" w:rsidP="00B22A1D">
      <w:pPr>
        <w:pStyle w:val="Heading3"/>
      </w:pPr>
      <w:bookmarkStart w:id="122" w:name="_Toc235168677"/>
      <w:r w:rsidRPr="00B22A1D">
        <w:t xml:space="preserve">С 1 августа 2026 года часть российских пенсионеров получит прибавку к пенсии. Однако речь не идет о всеобщей индексации: в августе Социальный фонд России проводит ежегодный перерасчет отдельных видов пенсионных выплат. Повышение коснется работающих пенсионеров, получателей накопительной пенсии и срочной пенсионной выплаты, а также некоторых пенсионеров, у которых возникло право на увеличение фиксированной выплаты. Кроме работающих пенсионеров, прибавку получат пенсионеры, которым в июле исполнилось 80 лет, а также граждане, которым впервые установили </w:t>
      </w:r>
      <w:r w:rsidRPr="00B22A1D">
        <w:rPr>
          <w:lang w:val="en-US"/>
        </w:rPr>
        <w:t>I</w:t>
      </w:r>
      <w:r w:rsidRPr="00B22A1D">
        <w:t xml:space="preserve"> группу инвалидности. Рассказываем, кто получит прибавку, как она рассчитывается и нужно ли обращаться в Социальный фонд.</w:t>
      </w:r>
      <w:bookmarkEnd w:id="122"/>
    </w:p>
    <w:p w14:paraId="4E439CD5" w14:textId="77777777" w:rsidR="00B22A1D" w:rsidRPr="00BE2908" w:rsidRDefault="00B22A1D" w:rsidP="00B22A1D">
      <w:r w:rsidRPr="00B22A1D">
        <w:t>Повышение пенсии работающим пенсионерам</w:t>
      </w:r>
    </w:p>
    <w:p w14:paraId="5D5EE700" w14:textId="77777777" w:rsidR="00B22A1D" w:rsidRPr="00C55C0F" w:rsidRDefault="00B22A1D" w:rsidP="00B22A1D">
      <w:r w:rsidRPr="00B22A1D">
        <w:t xml:space="preserve">С 1 августа Социальный фонд России ежегодно пересчитывает страховые пенсии работающих пенсионеров [1]. </w:t>
      </w:r>
      <w:r w:rsidRPr="00C55C0F">
        <w:t>Повышение касается граждан, которые продолжали официально работать в 2025 году, а работодатели перечисляли за них страховые взносы, говорит преподаватель ИМЭС Залина Казова.</w:t>
      </w:r>
    </w:p>
    <w:p w14:paraId="1CD0C3CB" w14:textId="77777777" w:rsidR="00B22A1D" w:rsidRPr="00C55C0F" w:rsidRDefault="00B22A1D" w:rsidP="00B22A1D">
      <w:r w:rsidRPr="00C55C0F">
        <w:t>Перерасчет распространяется на получателей страховой пенсии по старости и по инвалидности. В отдельных случаях он проводится и в отношении страховой пенсии по случаю потери кормильца, однако по специальным правилам, установленным законодательством.</w:t>
      </w:r>
    </w:p>
    <w:p w14:paraId="0FF3FF97" w14:textId="77777777" w:rsidR="00B22A1D" w:rsidRPr="00C55C0F" w:rsidRDefault="00B22A1D" w:rsidP="00B22A1D">
      <w:r w:rsidRPr="00C55C0F">
        <w:t>Августовский перерасчет не касается неработающих пенсионеров, граждан, которые начали работать уже в 2026 году, а также получателей социальных пенсий. Страховые взносы, уплаченные работодателем в течение 2026 года, будут учтены только при перерасчете с 1 августа 2027 года.</w:t>
      </w:r>
    </w:p>
    <w:p w14:paraId="1EA10A37" w14:textId="77777777" w:rsidR="00B22A1D" w:rsidRPr="00C55C0F" w:rsidRDefault="00B22A1D" w:rsidP="00B22A1D">
      <w:r w:rsidRPr="00C55C0F">
        <w:t>Как рассчитывается прибавка</w:t>
      </w:r>
    </w:p>
    <w:p w14:paraId="2311A8F6" w14:textId="77777777" w:rsidR="00B22A1D" w:rsidRPr="00C55C0F" w:rsidRDefault="00B22A1D" w:rsidP="00B22A1D">
      <w:r w:rsidRPr="00C55C0F">
        <w:t>В отличие от индексации, когда пенсии увеличиваются на одинаковый для всех процент, августовский перерасчет зависит от количества пенсионных коэффициентов (баллов), которые пенсионер заработал за предыдущий год.</w:t>
      </w:r>
    </w:p>
    <w:p w14:paraId="778BBC0E" w14:textId="77777777" w:rsidR="00B22A1D" w:rsidRPr="00C55C0F" w:rsidRDefault="00B22A1D" w:rsidP="00B22A1D">
      <w:r w:rsidRPr="00C55C0F">
        <w:lastRenderedPageBreak/>
        <w:t>Размер прибавки рассчитывается по формуле: прибавка = количество учтенных пенсионных коэффициентов × стоимость одного пенсионного коэффициента.</w:t>
      </w:r>
    </w:p>
    <w:p w14:paraId="46BA6B5B" w14:textId="77777777" w:rsidR="00B22A1D" w:rsidRPr="00C55C0F" w:rsidRDefault="00B22A1D" w:rsidP="00B22A1D">
      <w:r w:rsidRPr="00C55C0F">
        <w:t>При этом законодательство ограничивает количество коэффициентов, которые могут быть учтены при ежегодном перерасчете, — не более трех.</w:t>
      </w:r>
    </w:p>
    <w:p w14:paraId="78B56F13" w14:textId="77777777" w:rsidR="00B22A1D" w:rsidRPr="00C55C0F" w:rsidRDefault="00B22A1D" w:rsidP="00B22A1D">
      <w:r w:rsidRPr="00C55C0F">
        <w:t>Например, если стоимость одного пенсионного коэффициента условно составляет 156,76 рубля, то максимальная прибавка при трех коэффициентах составит 470,28 рубля в месяц, а при одном коэффициенте — 156,76 рубля.</w:t>
      </w:r>
    </w:p>
    <w:p w14:paraId="6373371E" w14:textId="77777777" w:rsidR="00B22A1D" w:rsidRPr="00C55C0F" w:rsidRDefault="00B22A1D" w:rsidP="00B22A1D">
      <w:r w:rsidRPr="00C55C0F">
        <w:t>Даже пенсионеры с одинаковым размером пенсии могут получить разную прибавку. Ее размер зависит от официальной заработной платы, количества начисленных пенсионных коэффициентов и даты назначения пенсии.</w:t>
      </w:r>
    </w:p>
    <w:p w14:paraId="56166678" w14:textId="77777777" w:rsidR="00B22A1D" w:rsidRPr="00C55C0F" w:rsidRDefault="00B22A1D" w:rsidP="00B22A1D">
      <w:r w:rsidRPr="00C55C0F">
        <w:t>Повышение накопительной пенсии</w:t>
      </w:r>
    </w:p>
    <w:p w14:paraId="3465EB00" w14:textId="77777777" w:rsidR="00B22A1D" w:rsidRPr="00C55C0F" w:rsidRDefault="00B22A1D" w:rsidP="00B22A1D">
      <w:r w:rsidRPr="00C55C0F">
        <w:t>С 1 августа Социальный фонд России ежегодно корректирует размер накопительной пенсии [2].</w:t>
      </w:r>
    </w:p>
    <w:p w14:paraId="44F53DEF" w14:textId="77777777" w:rsidR="00B22A1D" w:rsidRPr="00C55C0F" w:rsidRDefault="00B22A1D" w:rsidP="00B22A1D">
      <w:r w:rsidRPr="00C55C0F">
        <w:t>В отличие от страховой пенсии, ее увеличение не связано с пенсионными коэффициентами. При перерасчете учитываются дополнительные пенсионные накопления, поступившие после назначения выплаты, в том числе добровольные взносы, средства государственного софинансирования пенсии, если гражданин участвовал в программе, а также доход от инвестирования пенсионных накоплений.</w:t>
      </w:r>
    </w:p>
    <w:p w14:paraId="0F55D8FD" w14:textId="77777777" w:rsidR="00B22A1D" w:rsidRPr="00C55C0F" w:rsidRDefault="00B22A1D" w:rsidP="00B22A1D">
      <w:r w:rsidRPr="00C55C0F">
        <w:t>По данным Социального фонда России, с 1 августа 2026 года накопительные пенсии увеличатся в среднем на 17,3%. При этом фактический размер прибавки у каждого пенсионера будет индивидуальным и зависит от суммы пенсионных накоплений, сформированных на лицевом счете.</w:t>
      </w:r>
    </w:p>
    <w:p w14:paraId="6B72093F" w14:textId="77777777" w:rsidR="00B22A1D" w:rsidRPr="00C55C0F" w:rsidRDefault="00B22A1D" w:rsidP="00B22A1D">
      <w:r w:rsidRPr="00C55C0F">
        <w:t>Перерасчет срочной пенсионной выплаты</w:t>
      </w:r>
    </w:p>
    <w:p w14:paraId="10D99D97" w14:textId="77777777" w:rsidR="00B22A1D" w:rsidRPr="00C55C0F" w:rsidRDefault="00B22A1D" w:rsidP="00B22A1D">
      <w:r w:rsidRPr="00C55C0F">
        <w:t>Одновременно с накопительной пенсией пересматривается и размер срочной пенсионной выплаты. Она назначается гражданам, сформировавшим пенсионные накопления за счет добровольных взносов, средств государственного софинансирования пенсии и других источников, предусмотренных законодательством.</w:t>
      </w:r>
    </w:p>
    <w:p w14:paraId="077F6C52" w14:textId="77777777" w:rsidR="00B22A1D" w:rsidRPr="00C55C0F" w:rsidRDefault="00B22A1D" w:rsidP="00B22A1D">
      <w:r w:rsidRPr="00C55C0F">
        <w:t>Размер выплаты ежегодно корректируется с учетом дополнительных поступлений на пенсионный счет и инвестиционного дохода, поэтому сумма прибавки также определяется индивидуально.</w:t>
      </w:r>
    </w:p>
    <w:p w14:paraId="3E6B3DB0" w14:textId="77777777" w:rsidR="00B22A1D" w:rsidRPr="00C55C0F" w:rsidRDefault="00B22A1D" w:rsidP="00B22A1D">
      <w:r w:rsidRPr="00C55C0F">
        <w:t>Перерасчет проводится автоматически, обращаться в Социальный фонд России для этого не требуется.</w:t>
      </w:r>
    </w:p>
    <w:p w14:paraId="332A4FBF" w14:textId="77777777" w:rsidR="00B22A1D" w:rsidRPr="00C55C0F" w:rsidRDefault="00B22A1D" w:rsidP="00B22A1D">
      <w:r w:rsidRPr="00C55C0F">
        <w:t>Повышение пенсий по инвалидности и по случаю потери кормильца</w:t>
      </w:r>
    </w:p>
    <w:p w14:paraId="79421ECF" w14:textId="77777777" w:rsidR="00B22A1D" w:rsidRPr="00C55C0F" w:rsidRDefault="00B22A1D" w:rsidP="00B22A1D">
      <w:r w:rsidRPr="00C55C0F">
        <w:t>Если получатель страховой пенсии по инвалидности продолжает официально работать, его пенсия с 1 августа пересчитывается по тем же правилам, что и страховая пенсия по старости. Размер прибавки зависит от страховых взносов, перечисленных работодателем за предыдущий год, и количества заработанных пенсионных коэффициентов.</w:t>
      </w:r>
    </w:p>
    <w:p w14:paraId="78A4F5E3" w14:textId="77777777" w:rsidR="00B22A1D" w:rsidRPr="00C55C0F" w:rsidRDefault="00B22A1D" w:rsidP="00B22A1D">
      <w:r w:rsidRPr="00C55C0F">
        <w:t>Для неработающих получателей страховой пенсии по инвалидности отдельного повышения с 1 августа законодательством не предусмотрено.</w:t>
      </w:r>
    </w:p>
    <w:p w14:paraId="6B7A0E0F" w14:textId="77777777" w:rsidR="00B22A1D" w:rsidRPr="00C55C0F" w:rsidRDefault="00B22A1D" w:rsidP="00B22A1D">
      <w:r w:rsidRPr="00C55C0F">
        <w:lastRenderedPageBreak/>
        <w:t>Страховые пенсии по случаю потери кормильца также могут быть пересчитаны, однако такой перерасчет проводится только в случаях, предусмотренных законодательством. Отдельной августовской индексации для этой категории пенсионеров нет.</w:t>
      </w:r>
    </w:p>
    <w:p w14:paraId="447A3462" w14:textId="77777777" w:rsidR="00B22A1D" w:rsidRPr="00C55C0F" w:rsidRDefault="00B22A1D" w:rsidP="00B22A1D">
      <w:r w:rsidRPr="00C55C0F">
        <w:t>Пенсионеры старше 80 лет</w:t>
      </w:r>
    </w:p>
    <w:p w14:paraId="1F3872D6" w14:textId="77777777" w:rsidR="00B22A1D" w:rsidRPr="00C55C0F" w:rsidRDefault="00B22A1D" w:rsidP="00B22A1D">
      <w:r w:rsidRPr="00C55C0F">
        <w:t>Отдельную прибавку с августа получат пенсионеры, которым в июле 2026 года исполнилось 80 лет. С месяца, следующего за месяцем рождения, им автоматически устанавливается повышенная фиксированная выплата к страховой пенсии.</w:t>
      </w:r>
    </w:p>
    <w:p w14:paraId="539A5069" w14:textId="77777777" w:rsidR="00B22A1D" w:rsidRPr="00C55C0F" w:rsidRDefault="00B22A1D" w:rsidP="00B22A1D">
      <w:r w:rsidRPr="00C55C0F">
        <w:t xml:space="preserve">Повышенная фиксированная выплата также назначается пенсионерам, которым впервые установили </w:t>
      </w:r>
      <w:r w:rsidRPr="00B22A1D">
        <w:rPr>
          <w:lang w:val="en-US"/>
        </w:rPr>
        <w:t>I</w:t>
      </w:r>
      <w:r w:rsidRPr="00C55C0F">
        <w:t xml:space="preserve"> группу инвалидности, если ранее она не была назначена по другому основанию.</w:t>
      </w:r>
    </w:p>
    <w:p w14:paraId="620BAFB9" w14:textId="77777777" w:rsidR="00B22A1D" w:rsidRPr="00C55C0F" w:rsidRDefault="00B22A1D" w:rsidP="00B22A1D">
      <w:r w:rsidRPr="00C55C0F">
        <w:t>Обращаться в Социальный фонд России для оформления повышения не нужно.</w:t>
      </w:r>
    </w:p>
    <w:p w14:paraId="75613567" w14:textId="77777777" w:rsidR="00B22A1D" w:rsidRPr="00C55C0F" w:rsidRDefault="00B22A1D" w:rsidP="00B22A1D">
      <w:r w:rsidRPr="00C55C0F">
        <w:t>Будет ли повышение военных пенсий</w:t>
      </w:r>
    </w:p>
    <w:p w14:paraId="2D4AB185" w14:textId="77777777" w:rsidR="00B22A1D" w:rsidRPr="00C55C0F" w:rsidRDefault="00B22A1D" w:rsidP="00B22A1D">
      <w:r w:rsidRPr="00C55C0F">
        <w:t>Военные пенсионеры не участвуют в августовском перерасчете страховых пенсий. Их пенсионное обеспечение регулируется отдельным законодательством и повышается по иным правилам.</w:t>
      </w:r>
    </w:p>
    <w:p w14:paraId="258913F5" w14:textId="77777777" w:rsidR="00B22A1D" w:rsidRPr="00C55C0F" w:rsidRDefault="00B22A1D" w:rsidP="00B22A1D">
      <w:r w:rsidRPr="00C55C0F">
        <w:t>Если федеральными законами или решениями Правительства РФ предусматривается увеличение денежного довольствия военнослужащих либо изменение понижающего коэффициента, военные пенсии пересчитываются в сроки, установленные соответствующими нормативными актами. На сегодняшний день отдельного повышения военных пенсий с 1 августа 2026 года не предусмотрено.</w:t>
      </w:r>
    </w:p>
    <w:p w14:paraId="16CF7346" w14:textId="77777777" w:rsidR="00B22A1D" w:rsidRPr="00C55C0F" w:rsidRDefault="00B22A1D" w:rsidP="00B22A1D">
      <w:r w:rsidRPr="00C55C0F">
        <w:t>Будет ли повышение социальных пенсий</w:t>
      </w:r>
    </w:p>
    <w:p w14:paraId="2F861308" w14:textId="77777777" w:rsidR="00B22A1D" w:rsidRPr="00C55C0F" w:rsidRDefault="00B22A1D" w:rsidP="00B22A1D">
      <w:r w:rsidRPr="00C55C0F">
        <w:t>Получателям социальных пенсий с 1 августа 2026 года повышения ждать не стоит.</w:t>
      </w:r>
    </w:p>
    <w:p w14:paraId="4594E223" w14:textId="77777777" w:rsidR="00B22A1D" w:rsidRPr="00C55C0F" w:rsidRDefault="00B22A1D" w:rsidP="00B22A1D">
      <w:r w:rsidRPr="00C55C0F">
        <w:t>Такие пенсии индексируются один раз в год — с 1 апреля. Размер индексации определяется Правительством РФ с учетом роста прожиточного минимума пенсионера за предыдущий год.</w:t>
      </w:r>
    </w:p>
    <w:p w14:paraId="7BB43672" w14:textId="77777777" w:rsidR="00B22A1D" w:rsidRPr="00C55C0F" w:rsidRDefault="00B22A1D" w:rsidP="00B22A1D">
      <w:r w:rsidRPr="00C55C0F">
        <w:t>Таким образом, августовский перерасчет на получателей социальных пенсий не распространяется.</w:t>
      </w:r>
    </w:p>
    <w:p w14:paraId="4B99BC88" w14:textId="77777777" w:rsidR="00B22A1D" w:rsidRPr="00C55C0F" w:rsidRDefault="00B22A1D" w:rsidP="00B22A1D">
      <w:r w:rsidRPr="00C55C0F">
        <w:t>Как проверить перерасчет пенсии</w:t>
      </w:r>
    </w:p>
    <w:p w14:paraId="63E296AE" w14:textId="77777777" w:rsidR="00B22A1D" w:rsidRPr="00C55C0F" w:rsidRDefault="00B22A1D" w:rsidP="00B22A1D">
      <w:r w:rsidRPr="00C55C0F">
        <w:t>Большинство пенсионеров увидят новый размер выплаты уже при получении пенсии за август [3].</w:t>
      </w:r>
    </w:p>
    <w:p w14:paraId="06BB72EC" w14:textId="77777777" w:rsidR="00B22A1D" w:rsidRPr="00C55C0F" w:rsidRDefault="00B22A1D" w:rsidP="00B22A1D">
      <w:r w:rsidRPr="00C55C0F">
        <w:t>Проверить правильность перерасчета можно несколькими способами:</w:t>
      </w:r>
    </w:p>
    <w:p w14:paraId="603475D0" w14:textId="77777777" w:rsidR="00B22A1D" w:rsidRPr="00C55C0F" w:rsidRDefault="00B22A1D" w:rsidP="00B22A1D">
      <w:r w:rsidRPr="00C55C0F">
        <w:t>•</w:t>
      </w:r>
      <w:r w:rsidRPr="00C55C0F">
        <w:tab/>
        <w:t>сравнить размер пенсии за июль и август;</w:t>
      </w:r>
    </w:p>
    <w:p w14:paraId="5798A199" w14:textId="77777777" w:rsidR="00B22A1D" w:rsidRPr="00C55C0F" w:rsidRDefault="00B22A1D" w:rsidP="00B22A1D">
      <w:r w:rsidRPr="00C55C0F">
        <w:t>•</w:t>
      </w:r>
      <w:r w:rsidRPr="00C55C0F">
        <w:tab/>
        <w:t>заказать сведения о назначенной пенсии и выписку из индивидуального лицевого счета через портал «Госуслуги»;</w:t>
      </w:r>
    </w:p>
    <w:p w14:paraId="157C6026" w14:textId="77777777" w:rsidR="00B22A1D" w:rsidRPr="00C55C0F" w:rsidRDefault="00B22A1D" w:rsidP="00B22A1D">
      <w:r w:rsidRPr="00C55C0F">
        <w:t>•</w:t>
      </w:r>
      <w:r w:rsidRPr="00C55C0F">
        <w:tab/>
        <w:t>обратиться в клиентскую службу Социального фонда России [4];</w:t>
      </w:r>
    </w:p>
    <w:p w14:paraId="5F81450E" w14:textId="77777777" w:rsidR="00B22A1D" w:rsidRPr="00C55C0F" w:rsidRDefault="00B22A1D" w:rsidP="00B22A1D">
      <w:r w:rsidRPr="00C55C0F">
        <w:t>•</w:t>
      </w:r>
      <w:r w:rsidRPr="00C55C0F">
        <w:tab/>
        <w:t>получить необходимые документы в МФЦ.</w:t>
      </w:r>
    </w:p>
    <w:p w14:paraId="7D430D36" w14:textId="77777777" w:rsidR="00B22A1D" w:rsidRPr="00C55C0F" w:rsidRDefault="00B22A1D" w:rsidP="00B22A1D">
      <w:r w:rsidRPr="00C55C0F">
        <w:t>Что делать, если обнаружилась ошибка</w:t>
      </w:r>
    </w:p>
    <w:p w14:paraId="105EDCBC" w14:textId="77777777" w:rsidR="00B22A1D" w:rsidRPr="00C55C0F" w:rsidRDefault="00B22A1D" w:rsidP="00B22A1D">
      <w:r w:rsidRPr="00C55C0F">
        <w:t xml:space="preserve">В выписке из индивидуального лицевого счета отражаются сведения о страховом стаже, работодателях, уплаченных страховых взносах и количестве начисленных пенсионных </w:t>
      </w:r>
      <w:r w:rsidRPr="00C55C0F">
        <w:lastRenderedPageBreak/>
        <w:t>коэффициентов. Если пенсионер обнаружит, что часть сведений отсутствует или указана неверно, следует обратиться в Социальный фонд России. Если проблема связана с неполной отчетностью работодателя, дополнительно стоит уточнить этот вопрос у работодателя.</w:t>
      </w:r>
    </w:p>
    <w:p w14:paraId="2246E566" w14:textId="77777777" w:rsidR="00B22A1D" w:rsidRPr="00C55C0F" w:rsidRDefault="00B22A1D" w:rsidP="00B22A1D">
      <w:r w:rsidRPr="00C55C0F">
        <w:t>Нужно ли подавать заявление</w:t>
      </w:r>
    </w:p>
    <w:p w14:paraId="14DB5060" w14:textId="77777777" w:rsidR="00B22A1D" w:rsidRPr="00C55C0F" w:rsidRDefault="00B22A1D" w:rsidP="00B22A1D">
      <w:r w:rsidRPr="00C55C0F">
        <w:t xml:space="preserve">В большинстве случаев нет. Августовский перерасчет страховых пенсий работающих пенсионеров, корректировка накопительной пенсии и срочной пенсионной выплаты, а также увеличение фиксированной выплаты после достижения 80-летнего возраста или установления </w:t>
      </w:r>
      <w:r w:rsidRPr="00B22A1D">
        <w:rPr>
          <w:lang w:val="en-US"/>
        </w:rPr>
        <w:t>I</w:t>
      </w:r>
      <w:r w:rsidRPr="00C55C0F">
        <w:t xml:space="preserve"> группы инвалидности производятся автоматически.</w:t>
      </w:r>
    </w:p>
    <w:p w14:paraId="0AF0438F" w14:textId="3CA72FF1" w:rsidR="00B22A1D" w:rsidRPr="00C55C0F" w:rsidRDefault="00B22A1D" w:rsidP="00B22A1D">
      <w:r w:rsidRPr="00C55C0F">
        <w:t>Обращаться в Социальный фонд России необходимо только в случаях, когда в сведениях индивидуального учета обнаружены ошибки либо право на повышение пенсии нужно подтвердить дополнительными документами.</w:t>
      </w:r>
    </w:p>
    <w:p w14:paraId="5037D64B" w14:textId="065FA908" w:rsidR="00B22A1D" w:rsidRPr="00B22A1D" w:rsidRDefault="00B22A1D" w:rsidP="00B22A1D">
      <w:hyperlink r:id="rId45" w:history="1">
        <w:r w:rsidRPr="00F72AAB">
          <w:rPr>
            <w:rStyle w:val="Hyperlink"/>
          </w:rPr>
          <w:t>https://frankmedia.ru/292912</w:t>
        </w:r>
      </w:hyperlink>
      <w:r w:rsidRPr="00B22A1D">
        <w:t xml:space="preserve"> </w:t>
      </w:r>
    </w:p>
    <w:p w14:paraId="0507A47B" w14:textId="77777777" w:rsidR="008233B9" w:rsidRPr="00166F7B" w:rsidRDefault="008233B9" w:rsidP="008233B9">
      <w:pPr>
        <w:pStyle w:val="Heading2"/>
      </w:pPr>
      <w:bookmarkStart w:id="123" w:name="_Toc235168678"/>
      <w:r w:rsidRPr="00166F7B">
        <w:t>Вечерняя Москва, 16.07.2026, «Половина не доживет»: могут ли в России поднять пенсионный возраст</w:t>
      </w:r>
      <w:bookmarkEnd w:id="123"/>
    </w:p>
    <w:p w14:paraId="113DB5A3" w14:textId="77777777" w:rsidR="008233B9" w:rsidRPr="00166F7B" w:rsidRDefault="008233B9" w:rsidP="00126DDB">
      <w:pPr>
        <w:pStyle w:val="Heading3"/>
      </w:pPr>
      <w:bookmarkStart w:id="124" w:name="_Toc235168679"/>
      <w:r w:rsidRPr="00166F7B">
        <w:t>В России могут увеличить пенсионный возраст еще на пять лет для мужчин и женщин, считает экономист Александр Разуваев. Причиной станет демографическая ситуация: если в СССР на одного пенсионера приходилось восемь работающих граждан, то сейчас — всего два. Из-за этого в будущем государству может стать проблематично выплачивать пенсии, предположил экономист. Действительно ли пенсионный возраст в России могут увеличить, «Вечерняя Москва» узнала у экспертов.</w:t>
      </w:r>
      <w:bookmarkEnd w:id="124"/>
    </w:p>
    <w:p w14:paraId="076DF57A" w14:textId="77777777" w:rsidR="008233B9" w:rsidRPr="00166F7B" w:rsidRDefault="008233B9" w:rsidP="008233B9">
      <w:r w:rsidRPr="00166F7B">
        <w:t>«Рациональной потребности нет»</w:t>
      </w:r>
    </w:p>
    <w:p w14:paraId="206EF2D5" w14:textId="77777777" w:rsidR="008233B9" w:rsidRPr="00166F7B" w:rsidRDefault="008233B9" w:rsidP="008233B9">
      <w:r w:rsidRPr="00166F7B">
        <w:t>По мнению профессора факультета «Финансовое и банковское дело» РАНХиГС, кандидата экономических наук Юрия Юденкова, демографическое положение в стране действительно сложное, по здоровью граждан теоретически пенсионный возраст может быть увеличен.</w:t>
      </w:r>
    </w:p>
    <w:p w14:paraId="5B66A0FB" w14:textId="77777777" w:rsidR="008233B9" w:rsidRPr="00166F7B" w:rsidRDefault="008233B9" w:rsidP="008233B9">
      <w:r w:rsidRPr="00166F7B">
        <w:t>— Но половина мужчин в нашей стране попросту не доживает до 65 лет, действующего пенсионного возраста. Если поднять его до 70 лет, то вообще никто не будет выходить на пенсию, — подчеркнул собеседник «ВМ».</w:t>
      </w:r>
    </w:p>
    <w:p w14:paraId="0B3AA197" w14:textId="77777777" w:rsidR="008233B9" w:rsidRPr="00166F7B" w:rsidRDefault="008233B9" w:rsidP="008233B9">
      <w:r w:rsidRPr="00166F7B">
        <w:t>Он также отметил, что многие крупные предприятия трудятся неполную рабочую неделю. Это говорит о том, что, с одной стороны, безработица в России низкая, но с другой — занятость этих рабочих кадров не очень высока. Следовательно, нужно решать вопрос о рациональном использовании имеющихся ресурсов.</w:t>
      </w:r>
    </w:p>
    <w:p w14:paraId="6355E09D" w14:textId="77777777" w:rsidR="008233B9" w:rsidRPr="00166F7B" w:rsidRDefault="008233B9" w:rsidP="008233B9">
      <w:r w:rsidRPr="00166F7B">
        <w:t>— Кроме того, большое количество людей продолжает работать после выхода на пенсию. Так что рациональной потребности в повышении пенсионного возраста нет. Ничего подобного правительство даже не обсуждает, — добавил Юденков.</w:t>
      </w:r>
    </w:p>
    <w:p w14:paraId="7096E12A" w14:textId="77777777" w:rsidR="008233B9" w:rsidRPr="00166F7B" w:rsidRDefault="008233B9" w:rsidP="008233B9">
      <w:r w:rsidRPr="00166F7B">
        <w:t>Финансовый аналитик, кандидат экономических наук Михаил Беляев в беседе с «Вечерней Москвой» назвал рассуждения о повышении пенсионного возраста «вредительскими». По его словам, нужно смотреть не только на демографию, но и понимать, что в обществе идут коренные преобразования.</w:t>
      </w:r>
    </w:p>
    <w:p w14:paraId="67490B4E" w14:textId="77777777" w:rsidR="008233B9" w:rsidRPr="00166F7B" w:rsidRDefault="008233B9" w:rsidP="008233B9">
      <w:r w:rsidRPr="00166F7B">
        <w:lastRenderedPageBreak/>
        <w:t>— Мир находится на волне научно-технического прогресса, который с помощью цифровизации, искусственного интеллекта, роботизации и других инструментов коренным образом преобразует техническую производственную модель, многократно повышая производительность труда. Она, в свою очередь, позволяет настолько увеличить доходы, чтобы содержать людей на приличном пенсионном обеспечении. И повышение пенсионного возраста для этого становится совершенно необязательным, — заверил эксперт.</w:t>
      </w:r>
    </w:p>
    <w:p w14:paraId="7843A3B2" w14:textId="77777777" w:rsidR="008233B9" w:rsidRPr="00166F7B" w:rsidRDefault="008233B9" w:rsidP="008233B9">
      <w:r w:rsidRPr="00166F7B">
        <w:t>Теоретически все же возможно</w:t>
      </w:r>
    </w:p>
    <w:p w14:paraId="55EBE73D" w14:textId="77777777" w:rsidR="008233B9" w:rsidRPr="00166F7B" w:rsidRDefault="008233B9" w:rsidP="008233B9">
      <w:r w:rsidRPr="00166F7B">
        <w:t>Доктор экономических наук Леонид Холод считает, что пенсионный возраст в России теоретически все же может быть поднят, на то есть несколько причин. Одна из них — изменение возрастного ощущения людей: они чувствуют себя моложе, чем есть на самом деле. А на днях в России прозвучала инициатива о новом определении молодежи — к этой категории предложили относить людей до 40 лет.</w:t>
      </w:r>
    </w:p>
    <w:p w14:paraId="5612E780" w14:textId="77777777" w:rsidR="008233B9" w:rsidRPr="00166F7B" w:rsidRDefault="008233B9" w:rsidP="008233B9">
      <w:r w:rsidRPr="00166F7B">
        <w:t>— Люди старшей возрастной категории работают во многих отраслях. Это достаточно квалифицированные, умелые кадры. С возрастом кто-то, конечно, теряет свои способности, но в основной своей массе это люди компетентные, иногда даже более, чем молодежь без опыта. Рабочих рук не хватает, с этой точки зрения мотив для повышения пенсионного возраста есть, — отметил эксперт.</w:t>
      </w:r>
    </w:p>
    <w:p w14:paraId="2E47F942" w14:textId="77777777" w:rsidR="008233B9" w:rsidRPr="00166F7B" w:rsidRDefault="008233B9" w:rsidP="008233B9">
      <w:r w:rsidRPr="00166F7B">
        <w:t>Бюджет пенсионного фонда в России является дотационным. Чем меньше становится работающих граждан и больше пенсионеров, тем больше приходится платить трудоустроенным гражданам, но больше они этого делать не могут. С этой экономической точки зрения повышение пенсионного возраста также может быть рассмотрено. К тому же есть люди, которые могли бы и хотели продолжать работать — для них повышение возраста выхода на пенсию может быть плюсом.</w:t>
      </w:r>
    </w:p>
    <w:p w14:paraId="1A323810" w14:textId="77777777" w:rsidR="008233B9" w:rsidRPr="00166F7B" w:rsidRDefault="008233B9" w:rsidP="008233B9">
      <w:r w:rsidRPr="00166F7B">
        <w:t>— Я не уверен, что его могут повысить сразу на пять, 10 лет и так далее. Скорее всего, это можно делать в более мелких временных рамках, — предположил собеседник «ВМ».</w:t>
      </w:r>
    </w:p>
    <w:p w14:paraId="139D848C" w14:textId="77777777" w:rsidR="008233B9" w:rsidRPr="00166F7B" w:rsidRDefault="008233B9" w:rsidP="008233B9">
      <w:r w:rsidRPr="00166F7B">
        <w:t>По мнению Холода, лучшим выходом из положения было бы самостоятельное решение человека: хочет ли он выйти на пенсию в определенном возрасте или стать работающим пенсионером, продолжая свою трудовую деятельность, получая пенсию и делая в нее отчисления.</w:t>
      </w:r>
    </w:p>
    <w:p w14:paraId="1CF2B452" w14:textId="77777777" w:rsidR="008233B9" w:rsidRPr="00166F7B" w:rsidRDefault="008233B9" w:rsidP="008233B9">
      <w:r w:rsidRPr="00166F7B">
        <w:t>— Будет принято решение о повышении пенсионного возраста или нет, мы с вами не знаем. Это социально чувствительное, политическое решение. Не все разделяют мой оптимизм по поводу резкой пролонгации трудоспособного возраста. К тому же есть физические работы, которые объективно человеку после 65 лет может быть тяжело выполнять, и это может быть препятствием к этому решению, — заключил экономист.</w:t>
      </w:r>
    </w:p>
    <w:p w14:paraId="25FC6FE1" w14:textId="77777777" w:rsidR="008233B9" w:rsidRPr="00166F7B" w:rsidRDefault="008233B9" w:rsidP="008233B9">
      <w:r w:rsidRPr="00166F7B">
        <w:t>Глава комитета Госдумы по труду, соцполитике и делам ветеранов Ярослав Нилов в беседе с изданием «Подъем» назвал такие заявления теоретическими выкладками и подчеркнул, что никаких обсуждений по повышению пенсионного возраста не ведется.</w:t>
      </w:r>
    </w:p>
    <w:p w14:paraId="605CC628" w14:textId="77777777" w:rsidR="008233B9" w:rsidRPr="00166F7B" w:rsidRDefault="008233B9" w:rsidP="008233B9">
      <w:r w:rsidRPr="00166F7B">
        <w:t>1 августа 2026 года пройдет ежегодное повышение пенсионных выплат. Однако индексация затронет не всех пенсионеров. Кто может рассчитывать на повышение выплат, выясняла «Вечерняя Москва».</w:t>
      </w:r>
    </w:p>
    <w:p w14:paraId="4347D64E" w14:textId="163787BF" w:rsidR="008233B9" w:rsidRPr="00BE2908" w:rsidRDefault="008233B9" w:rsidP="008233B9">
      <w:hyperlink r:id="rId46" w:history="1">
        <w:r w:rsidRPr="00166F7B">
          <w:rPr>
            <w:rStyle w:val="Hyperlink"/>
          </w:rPr>
          <w:t>https://vm.ru/economy/1342575-polovina-ne-dozhivet-mogut-li-v-rossii-podnyat-pensionnyj-vozrast</w:t>
        </w:r>
      </w:hyperlink>
      <w:r w:rsidRPr="00166F7B">
        <w:t xml:space="preserve"> </w:t>
      </w:r>
    </w:p>
    <w:p w14:paraId="175FE197" w14:textId="35A53500" w:rsidR="00B7433E" w:rsidRPr="00B7433E" w:rsidRDefault="00B7433E" w:rsidP="00B7433E">
      <w:pPr>
        <w:pStyle w:val="Heading2"/>
      </w:pPr>
      <w:bookmarkStart w:id="125" w:name="_Toc235168680"/>
      <w:r w:rsidRPr="00B7433E">
        <w:lastRenderedPageBreak/>
        <w:t>МК, 16.07.2026, Молодая была не молода: россияне обсудили продление молодости до 40 лет</w:t>
      </w:r>
      <w:bookmarkEnd w:id="125"/>
    </w:p>
    <w:p w14:paraId="3B6C31C7" w14:textId="77777777" w:rsidR="00B7433E" w:rsidRPr="00B7433E" w:rsidRDefault="00B7433E" w:rsidP="00B7433E">
      <w:pPr>
        <w:pStyle w:val="Heading3"/>
      </w:pPr>
      <w:bookmarkStart w:id="126" w:name="_Toc235168681"/>
      <w:r w:rsidRPr="00B7433E">
        <w:t>В некоторых федеральных программах помощи молодежи власти решили расширить это определение до 40 лет. Обычные граждане по этому поводу чаще шутят, что некоторые молоды душой до самой пенсии, а общественники, бывает, и открыто возмущаются. Мы поинтересовались, что считает молодостью наука, перед лицом которой слукавить не получится - биология.</w:t>
      </w:r>
      <w:bookmarkEnd w:id="126"/>
    </w:p>
    <w:p w14:paraId="40BE844C" w14:textId="77777777" w:rsidR="00B7433E" w:rsidRPr="00B7433E" w:rsidRDefault="00B7433E" w:rsidP="00B7433E">
      <w:r w:rsidRPr="00B7433E">
        <w:t>На сегодня российское законодательство относит к «молодежи», в основном, граждан в возрасте от 14 до 35 лет включительно. Это определение используется для разработки молодежной политики, социальных программ для молодых россиян и различных мер господдержки. И в ряде таких целевых программ поддержки молодежи дозволено поднимать планку «молодости» ее участников до 40 лет.</w:t>
      </w:r>
    </w:p>
    <w:p w14:paraId="67E62BC0" w14:textId="77777777" w:rsidR="00B7433E" w:rsidRPr="00B7433E" w:rsidRDefault="00B7433E" w:rsidP="00B7433E">
      <w:r w:rsidRPr="00B7433E">
        <w:t>А академик РАН Геннадий Онищенко и вовсе предложил считать «молодежью» всех россиян до 40 лет включительно, мотивировав это тем, что современные люди дольше сохраняют трудоспособность, высокий уровень умственной активности и хорошую физическую форму. Чего не выдержал зампред комитета ГД по защите семьи, вопросам отцовства, материнства и детства Виталий Милонов, заявив, что «противоречит природе, когда мужчину с седой головой и хроническим гастритом пытаются назначить молодежью». Так как к этим годам человек, независимо от пола, уже обычно достиг определенного уровня социальной и личной зрелости: имеет семью, жилье, детей и обязательства перед ними. И как-то странно считать его или ее «молодыми», а не состоявшимися взрослыми. В качестве резюме политик добавил, что у нас расширились границы зрелости, а не продлилась молодость. С этим согласились и обсуждающие «молодость до самой пенсии» пользователи Рунета.</w:t>
      </w:r>
    </w:p>
    <w:p w14:paraId="04296448" w14:textId="77777777" w:rsidR="00B7433E" w:rsidRPr="00B7433E" w:rsidRDefault="00B7433E" w:rsidP="00B7433E">
      <w:r w:rsidRPr="00B7433E">
        <w:t>- Выходит, из молодежи сразу в старики, а жить-то когда? - выражает общее мнение 65-летний москвич Анатолий. - Вот у меня сыну под 40, а он до сих пор со мной и женой живет. У самого - ни жены, ни детей. Ему удобно, конечно: мать ему готовит-обстирывает, все бытовые вопросы мы сами решаем, благо на пенсии. А он скинет нам с зарплаты что-нибудь «на хозяйство» и на этом его функции в семье заканчиваются. Как шляться по ночам, так он взрослый, а как от родителей съехать - сразу молодежь. Если он ночевать не пришел, мать волнуется, звонит, а он ей: отстань, я взрослый самостоятельный человек. А как я спрошу, когда он уже свое жилье купит и внуков нам родит, так отвечает, что «ждет, когда в его отрасли молодежи станут помогать с жильем». Говорит, что обещали всем до 40 включительно. Нам с его матерью и смешно, и грустно: когда нам было по 40, ему уже было 15, а его старшей сестре 20. И мы уже много чего успели, не ожидая, когда нам помогут как «молодежи». Если нынешнему поколению внушать, что до 40 они еще молодые-зеленые и взрослые им помогут, мы вырастим еще худших инфантилов, чем мой сын.</w:t>
      </w:r>
    </w:p>
    <w:p w14:paraId="42F8D77A" w14:textId="77777777" w:rsidR="00B7433E" w:rsidRPr="00B7433E" w:rsidRDefault="00B7433E" w:rsidP="00B7433E">
      <w:r w:rsidRPr="00B7433E">
        <w:t>Причастные к федеральным программам помощи молодежи уверяют, что до 40 рамки молодости повысили только там, где целевая помощь без этого не сработает. К примеру, в науке, где ученый спокойно может считаться «молодым» до 40 и даже дольше: в ряде сфер немало долгожителей и «мэтры» не торопятся уступать дорогу младшему поколению. А у его представителей еще нет имени и влияния, чтобы получить господдержку для своих исследований, а они часто весьма интересны.</w:t>
      </w:r>
    </w:p>
    <w:p w14:paraId="5F6F3B6F" w14:textId="77777777" w:rsidR="00B7433E" w:rsidRPr="00B7433E" w:rsidRDefault="00B7433E" w:rsidP="00B7433E">
      <w:r w:rsidRPr="00B7433E">
        <w:lastRenderedPageBreak/>
        <w:t>В отдельных отраслевых программах, если верить сведущим людям, «сорокалетняя молодежь» тоже нужна, чтобы иметь возможность помочь сотрудникам этой возрастной группы, не задевая чувств их заслуженных старших товарищей.</w:t>
      </w:r>
    </w:p>
    <w:p w14:paraId="4948028A" w14:textId="77777777" w:rsidR="00B7433E" w:rsidRPr="00B7433E" w:rsidRDefault="00B7433E" w:rsidP="00B7433E">
      <w:r w:rsidRPr="00B7433E">
        <w:t>- Базовое определение молодежи в законе - 14-35 лет, - уточняет юрист Марина Юрченко. - Но при реализации молодёжной политики для конкретных ситуаций и мер поддержки из него действительно делают исключения, это в рамках закона. К примеру, если хотят дать льготы, субсидии или специальные программы тем, кому уже за 35. В формулировке закона прописано, что при установлении мер поддержки отдельным категориям (молодым гражданам, молодым семьям, молодым специалистам, молодым работникам) верхним возрастным пределом молодости может быть другая цифра. Проще говоря, базовое определение из закона - ориентир, но детали «подгоняются» под задачи конкретной меры поддержки.</w:t>
      </w:r>
    </w:p>
    <w:p w14:paraId="6A965394" w14:textId="77777777" w:rsidR="00B7433E" w:rsidRPr="00B7433E" w:rsidRDefault="00B7433E" w:rsidP="00B7433E">
      <w:r w:rsidRPr="00B7433E">
        <w:t>Юристы напоминают, что к каждой конкретной льготе или программе всегда прилагается нормативный акт, который стоит проверять всем, кто данной помощью интересуется. В акте обязательно должно быть чётко прописано, какой именно возрастной предел у «молодежи» в этом случае. Не указать, кого реализаторы мер поддержки «назначили» молодежью в конкретном случае - нарушение закона.</w:t>
      </w:r>
    </w:p>
    <w:p w14:paraId="241140BD" w14:textId="77777777" w:rsidR="00B7433E" w:rsidRPr="00B7433E" w:rsidRDefault="00B7433E" w:rsidP="00B7433E">
      <w:r w:rsidRPr="00B7433E">
        <w:t>Примечательно, что биология, медицина и даже гериатрия (наука о старости) продление молодости бюрократическими методами, скорее, поддерживают. По классификации ВОЗ, к примеру, молодыми считаются люди в возрасте до 44 лет. Те, кому 45-59, в самом расцвете сил - то есть, в стадии зрелости. Пожилыми в глазах ВОЗ люди становятся в 60 и считаются ими до 74 лет, после чего до 90 длится старческий возраст. Те же, кто перейдет рубеж в 90 - долгожители.</w:t>
      </w:r>
    </w:p>
    <w:p w14:paraId="44ED62AF" w14:textId="77777777" w:rsidR="00B7433E" w:rsidRPr="00B7433E" w:rsidRDefault="00B7433E" w:rsidP="00B7433E">
      <w:r w:rsidRPr="00B7433E">
        <w:t>Хотя некоторых россиян насторожило высказывание причастной к отечественному Минздраву чиновницы, что «если сегодня молодой человек - до 45 лет, то с учетом увеличения продолжительности жизни, скоро все до 60 будут молодые люди». На сегодня в Москве средняя продолжительность жизни около 79 лет, а департамент здравоохранения заверяет горожан, что стремится к показателю в 100.</w:t>
      </w:r>
    </w:p>
    <w:p w14:paraId="61EFAD1D" w14:textId="77777777" w:rsidR="00B7433E" w:rsidRPr="00002A88" w:rsidRDefault="00B7433E" w:rsidP="00B7433E">
      <w:r w:rsidRPr="00B7433E">
        <w:t xml:space="preserve">- Это ж как поднять пенсионный возраст можно, если живешь до 100, а из них до 60 ходишь в молодухах! - всплескивает руками 60-летняя москвичка, еще не вышедшая на пенсию. - Я вот к концу своей «молодости» в 60 уже так намаялась, что сил никаких нет. А в моей настоящей молодости 25-летних в роддомах называли «старородящими». </w:t>
      </w:r>
      <w:r w:rsidRPr="00002A88">
        <w:t>А когда я пошла в 1-й класс, бабушки сразу нескольких моих новых подруг в тот год праздновали 50-летие.</w:t>
      </w:r>
    </w:p>
    <w:p w14:paraId="42D10DB2" w14:textId="77777777" w:rsidR="00B7433E" w:rsidRPr="00002A88" w:rsidRDefault="00B7433E" w:rsidP="00B7433E">
      <w:r w:rsidRPr="00002A88">
        <w:t>В советское время женщины получали государственную пенсию в 55 лет, мужчины в 60. При этом, по отзывам очевидцев, пенсионный возраст часто воспринимался как рубеж, после которого человек начинал считаться «пожилым». Молодыми советские мужчины и женщины считались в среднем до 30, после чего наступала зрелость, являвшаяся синонимом повышенной трудоспособности и ответственности - как в семейной жизни, так и в общественной.</w:t>
      </w:r>
    </w:p>
    <w:p w14:paraId="139E81B2" w14:textId="54612496" w:rsidR="00B7433E" w:rsidRPr="00002A88" w:rsidRDefault="00B7433E" w:rsidP="00B7433E">
      <w:hyperlink r:id="rId47" w:history="1">
        <w:r w:rsidRPr="00F72AAB">
          <w:rPr>
            <w:rStyle w:val="Hyperlink"/>
            <w:lang w:val="en-US"/>
          </w:rPr>
          <w:t>https</w:t>
        </w:r>
        <w:r w:rsidRPr="00002A88">
          <w:rPr>
            <w:rStyle w:val="Hyperlink"/>
          </w:rPr>
          <w:t>://</w:t>
        </w:r>
        <w:r w:rsidRPr="00F72AAB">
          <w:rPr>
            <w:rStyle w:val="Hyperlink"/>
            <w:lang w:val="en-US"/>
          </w:rPr>
          <w:t>www</w:t>
        </w:r>
        <w:r w:rsidRPr="00002A88">
          <w:rPr>
            <w:rStyle w:val="Hyperlink"/>
          </w:rPr>
          <w:t>.</w:t>
        </w:r>
        <w:r w:rsidRPr="00F72AAB">
          <w:rPr>
            <w:rStyle w:val="Hyperlink"/>
            <w:lang w:val="en-US"/>
          </w:rPr>
          <w:t>mk</w:t>
        </w:r>
        <w:r w:rsidRPr="00002A88">
          <w:rPr>
            <w:rStyle w:val="Hyperlink"/>
          </w:rPr>
          <w:t>.</w:t>
        </w:r>
        <w:r w:rsidRPr="00F72AAB">
          <w:rPr>
            <w:rStyle w:val="Hyperlink"/>
            <w:lang w:val="en-US"/>
          </w:rPr>
          <w:t>ru</w:t>
        </w:r>
        <w:r w:rsidRPr="00002A88">
          <w:rPr>
            <w:rStyle w:val="Hyperlink"/>
          </w:rPr>
          <w:t>/</w:t>
        </w:r>
        <w:r w:rsidRPr="00F72AAB">
          <w:rPr>
            <w:rStyle w:val="Hyperlink"/>
            <w:lang w:val="en-US"/>
          </w:rPr>
          <w:t>social</w:t>
        </w:r>
        <w:r w:rsidRPr="00002A88">
          <w:rPr>
            <w:rStyle w:val="Hyperlink"/>
          </w:rPr>
          <w:t>/2026/07/16/</w:t>
        </w:r>
        <w:r w:rsidRPr="00F72AAB">
          <w:rPr>
            <w:rStyle w:val="Hyperlink"/>
            <w:lang w:val="en-US"/>
          </w:rPr>
          <w:t>molodaya</w:t>
        </w:r>
        <w:r w:rsidRPr="00002A88">
          <w:rPr>
            <w:rStyle w:val="Hyperlink"/>
          </w:rPr>
          <w:t>-</w:t>
        </w:r>
        <w:r w:rsidRPr="00F72AAB">
          <w:rPr>
            <w:rStyle w:val="Hyperlink"/>
            <w:lang w:val="en-US"/>
          </w:rPr>
          <w:t>byla</w:t>
        </w:r>
        <w:r w:rsidRPr="00002A88">
          <w:rPr>
            <w:rStyle w:val="Hyperlink"/>
          </w:rPr>
          <w:t>-</w:t>
        </w:r>
        <w:r w:rsidRPr="00F72AAB">
          <w:rPr>
            <w:rStyle w:val="Hyperlink"/>
            <w:lang w:val="en-US"/>
          </w:rPr>
          <w:t>ne</w:t>
        </w:r>
        <w:r w:rsidRPr="00002A88">
          <w:rPr>
            <w:rStyle w:val="Hyperlink"/>
          </w:rPr>
          <w:t>-</w:t>
        </w:r>
        <w:r w:rsidRPr="00F72AAB">
          <w:rPr>
            <w:rStyle w:val="Hyperlink"/>
            <w:lang w:val="en-US"/>
          </w:rPr>
          <w:t>moloda</w:t>
        </w:r>
        <w:r w:rsidRPr="00002A88">
          <w:rPr>
            <w:rStyle w:val="Hyperlink"/>
          </w:rPr>
          <w:t>-</w:t>
        </w:r>
        <w:r w:rsidRPr="00F72AAB">
          <w:rPr>
            <w:rStyle w:val="Hyperlink"/>
            <w:lang w:val="en-US"/>
          </w:rPr>
          <w:t>rossiyane</w:t>
        </w:r>
        <w:r w:rsidRPr="00002A88">
          <w:rPr>
            <w:rStyle w:val="Hyperlink"/>
          </w:rPr>
          <w:t>-</w:t>
        </w:r>
        <w:r w:rsidRPr="00F72AAB">
          <w:rPr>
            <w:rStyle w:val="Hyperlink"/>
            <w:lang w:val="en-US"/>
          </w:rPr>
          <w:t>obsudili</w:t>
        </w:r>
        <w:r w:rsidRPr="00002A88">
          <w:rPr>
            <w:rStyle w:val="Hyperlink"/>
          </w:rPr>
          <w:t>-</w:t>
        </w:r>
        <w:r w:rsidRPr="00F72AAB">
          <w:rPr>
            <w:rStyle w:val="Hyperlink"/>
            <w:lang w:val="en-US"/>
          </w:rPr>
          <w:t>prodlenie</w:t>
        </w:r>
        <w:r w:rsidRPr="00002A88">
          <w:rPr>
            <w:rStyle w:val="Hyperlink"/>
          </w:rPr>
          <w:t>-</w:t>
        </w:r>
        <w:r w:rsidRPr="00F72AAB">
          <w:rPr>
            <w:rStyle w:val="Hyperlink"/>
            <w:lang w:val="en-US"/>
          </w:rPr>
          <w:t>molodosti</w:t>
        </w:r>
        <w:r w:rsidRPr="00002A88">
          <w:rPr>
            <w:rStyle w:val="Hyperlink"/>
          </w:rPr>
          <w:t>-</w:t>
        </w:r>
        <w:r w:rsidRPr="00F72AAB">
          <w:rPr>
            <w:rStyle w:val="Hyperlink"/>
            <w:lang w:val="en-US"/>
          </w:rPr>
          <w:t>do</w:t>
        </w:r>
        <w:r w:rsidRPr="00002A88">
          <w:rPr>
            <w:rStyle w:val="Hyperlink"/>
          </w:rPr>
          <w:t>-40-</w:t>
        </w:r>
        <w:r w:rsidRPr="00F72AAB">
          <w:rPr>
            <w:rStyle w:val="Hyperlink"/>
            <w:lang w:val="en-US"/>
          </w:rPr>
          <w:t>let</w:t>
        </w:r>
        <w:r w:rsidRPr="00002A88">
          <w:rPr>
            <w:rStyle w:val="Hyperlink"/>
          </w:rPr>
          <w:t>.</w:t>
        </w:r>
        <w:r w:rsidRPr="00F72AAB">
          <w:rPr>
            <w:rStyle w:val="Hyperlink"/>
            <w:lang w:val="en-US"/>
          </w:rPr>
          <w:t>html</w:t>
        </w:r>
      </w:hyperlink>
      <w:r w:rsidRPr="00002A88">
        <w:t xml:space="preserve"> </w:t>
      </w:r>
    </w:p>
    <w:p w14:paraId="14F20D09" w14:textId="77777777" w:rsidR="00741838" w:rsidRPr="00166F7B" w:rsidRDefault="00741838" w:rsidP="00741838">
      <w:pPr>
        <w:pStyle w:val="Heading2"/>
      </w:pPr>
      <w:bookmarkStart w:id="127" w:name="_Toc235168682"/>
      <w:r w:rsidRPr="00166F7B">
        <w:lastRenderedPageBreak/>
        <w:t>Интересная Россия, 16.07.2026, В Госдуме предложили выплачивать «13-ю пенсию» перед Новым годом</w:t>
      </w:r>
      <w:bookmarkEnd w:id="127"/>
    </w:p>
    <w:p w14:paraId="24EAD40F" w14:textId="77777777" w:rsidR="00741838" w:rsidRPr="00166F7B" w:rsidRDefault="00741838" w:rsidP="00126DDB">
      <w:pPr>
        <w:pStyle w:val="Heading3"/>
      </w:pPr>
      <w:bookmarkStart w:id="128" w:name="_Toc235168683"/>
      <w:r w:rsidRPr="00166F7B">
        <w:t>В Госдуму внесён законопроект о введении ежегодной дополнительной пенсионной выплаты — так называемой «13-й пенсии». Автором инициативы выступил заместитель председателя комитета Госдумы по информационной политике Андрей Свинцов, документ подготовлен совместно с «Партией пенсионеров». Об этом сообщает ТАСС со ссылкой на текст законопроекта.</w:t>
      </w:r>
      <w:bookmarkEnd w:id="128"/>
    </w:p>
    <w:p w14:paraId="5FD6095B" w14:textId="77777777" w:rsidR="00741838" w:rsidRPr="00166F7B" w:rsidRDefault="00741838" w:rsidP="00741838">
      <w:r w:rsidRPr="00166F7B">
        <w:t>Согласно инициативе, право на выплату получат все категории пенсионеров — как работающие, так и неработающие граждане, получающие страховую, государственную или военную пенсию. Размер «13-й пенсии» предлагается приравнять к ежемесячной пенсии конкретного получателя, а перечислять её планируется раз в год, перед Новым годом.</w:t>
      </w:r>
    </w:p>
    <w:p w14:paraId="3131D3F5" w14:textId="77777777" w:rsidR="00741838" w:rsidRPr="00166F7B" w:rsidRDefault="00741838" w:rsidP="00741838">
      <w:r w:rsidRPr="00166F7B">
        <w:t>В пояснительной записке к законопроекту авторы указывают, что в декабре расходы граждан традиционно возрастают: приобретение подарков, продуктов к праздничному столу и подготовка к торжествам ложатся дополнительной финансовой нагрузкой на семьи, а социально уязвимые категории населения — в первую очередь пенсионеры — нуждаются в особой поддержке государства в этот период.</w:t>
      </w:r>
    </w:p>
    <w:p w14:paraId="5F9D270F" w14:textId="77777777" w:rsidR="00741838" w:rsidRPr="00166F7B" w:rsidRDefault="00741838" w:rsidP="00741838">
      <w:r w:rsidRPr="00166F7B">
        <w:t>«Предлагаемая дополнительная пенсионная выплата перед Новым годом позволит пенсионерам достойно отметить этот замечательный праздник», — говорится в тексте документа.</w:t>
      </w:r>
    </w:p>
    <w:p w14:paraId="2AF0481C" w14:textId="77777777" w:rsidR="00741838" w:rsidRPr="00166F7B" w:rsidRDefault="00741838" w:rsidP="00741838">
      <w:r w:rsidRPr="00166F7B">
        <w:t>Таким образом, при принятии закона пенсионер сможет ежегодно получать в декабре удвоенную сумму — обычную ежемесячную пенсию и равную ей предновогоднюю выплату.</w:t>
      </w:r>
    </w:p>
    <w:p w14:paraId="5F0B35F5" w14:textId="77777777" w:rsidR="00741838" w:rsidRPr="00166F7B" w:rsidRDefault="00741838" w:rsidP="00741838">
      <w:r w:rsidRPr="00166F7B">
        <w:t>Отдельным пунктом в пояснительной записке значится экономическое обоснование меры: авторы ссылаются на высокую инфляцию, которая по итогам 2026 года может достичь порядка 9%, а также на фиксируемое Росстатом снижение реальных доходов пожилых граждан. Финансирование новой выплаты планируется осуществлять исключительно из федерального бюджета, в том числе через межбюджетный трансферт Социальному фонду России. Порядок предоставления выплаты в случае принятия закона определит Министерство труда и социальной защиты РФ.</w:t>
      </w:r>
    </w:p>
    <w:p w14:paraId="4C21E566" w14:textId="77777777" w:rsidR="00741838" w:rsidRPr="00166F7B" w:rsidRDefault="00741838" w:rsidP="00741838">
      <w:r w:rsidRPr="00166F7B">
        <w:t>Как уточняется, в случае одобрения инициативы парламентом закон вступит в силу с 1 июля 2027 года, а первую предновогоднюю выплату пенсионеры теоретически смогут получить уже в декабре 2027 года.</w:t>
      </w:r>
    </w:p>
    <w:p w14:paraId="4B6A5B63" w14:textId="77777777" w:rsidR="00741838" w:rsidRPr="00166F7B" w:rsidRDefault="00741838" w:rsidP="00741838">
      <w:r w:rsidRPr="00166F7B">
        <w:t>Председатель «Партии пенсионеров» Эрик Праздников подчеркнул, что нынешний законопроект — лишь первый шаг в реализации более масштабной программы, которую партия называет «Пенсионным стандартом». В числе других её положений: повышение минимальной пенсии до уровня не ниже 70% от средней заработной платы по региону, создание индивидуальных пенсионных счетов с правом наследования накоплений, введение специальных премиальных пенсий для представителей социально значимых профессий — врачей, учителей, социальных работников и ветеранов, а также переход к принципу начисления пенсии не по возрасту, а по трудовому стажу.</w:t>
      </w:r>
    </w:p>
    <w:p w14:paraId="4A40BCEE" w14:textId="77777777" w:rsidR="00741838" w:rsidRPr="00166F7B" w:rsidRDefault="00741838" w:rsidP="00741838">
      <w:r w:rsidRPr="00166F7B">
        <w:lastRenderedPageBreak/>
        <w:t>Стоит отметить, что подобная инициатива не звучит впервые: в 2022 году похожий законопроект вносил в Госдуму председатель партии «Справедливая Россия» Сергей Миронов, однако тогда документ был отклонён после первого чтения.</w:t>
      </w:r>
    </w:p>
    <w:p w14:paraId="309CD9BE" w14:textId="77777777" w:rsidR="00741838" w:rsidRPr="00166F7B" w:rsidRDefault="00741838" w:rsidP="00741838">
      <w:r w:rsidRPr="00166F7B">
        <w:t>Теперь новому законопроекту предстоит пройти рассмотрение в профильных комитетах и получить заключение правительства, после чего депутаты Госдумы вынесут решение о его дальнейшей судьбе.</w:t>
      </w:r>
    </w:p>
    <w:p w14:paraId="6167F368" w14:textId="38D42CE8" w:rsidR="00741838" w:rsidRPr="00166F7B" w:rsidRDefault="00741838" w:rsidP="00741838">
      <w:hyperlink r:id="rId48" w:history="1">
        <w:r w:rsidRPr="00166F7B">
          <w:rPr>
            <w:rStyle w:val="Hyperlink"/>
          </w:rPr>
          <w:t>https://www.ptoday.ru/13351-v-gosdume-predlozhili-vyplachivat-13-ju-pensiju-pered-novym-godom.html</w:t>
        </w:r>
      </w:hyperlink>
      <w:r w:rsidRPr="00166F7B">
        <w:t xml:space="preserve"> </w:t>
      </w:r>
    </w:p>
    <w:p w14:paraId="47C5B426" w14:textId="77777777" w:rsidR="00C5232F" w:rsidRPr="00166F7B" w:rsidRDefault="00C5232F" w:rsidP="00C5232F">
      <w:pPr>
        <w:pStyle w:val="Heading2"/>
      </w:pPr>
      <w:bookmarkStart w:id="129" w:name="_Toc235168684"/>
      <w:r w:rsidRPr="00166F7B">
        <w:t>Клерк.ру, 16.07.2026, Персональный пенсионный счет с рождения — шаг к финансовой безопасности</w:t>
      </w:r>
      <w:bookmarkEnd w:id="129"/>
    </w:p>
    <w:p w14:paraId="069CFE42" w14:textId="77777777" w:rsidR="00C5232F" w:rsidRPr="00166F7B" w:rsidRDefault="00C5232F" w:rsidP="00126DDB">
      <w:pPr>
        <w:pStyle w:val="Heading3"/>
      </w:pPr>
      <w:bookmarkStart w:id="130" w:name="_Toc235168685"/>
      <w:r w:rsidRPr="00166F7B">
        <w:t>Идея открывать каждому новорождённому россиянину персональный пенсионный счёт со стартовым взносом от государства звучит как долгосрочная инвестиция в будущее граждан. Её суть в том, чтобы начать формировать финансовый капитал человека с первых дней жизни: государство закладывает стартовый капитал, а в дальнейшем счёт могут пополнять родители, родственники, а позже — и сам гражданин. Когда человек достигнет совершеннолетия, управление средствами перейдёт к нему.</w:t>
      </w:r>
      <w:bookmarkEnd w:id="130"/>
      <w:r w:rsidRPr="00166F7B">
        <w:t xml:space="preserve"> </w:t>
      </w:r>
    </w:p>
    <w:p w14:paraId="4FD2E565" w14:textId="77777777" w:rsidR="00C5232F" w:rsidRPr="00166F7B" w:rsidRDefault="00C5232F" w:rsidP="00C5232F">
      <w:r w:rsidRPr="00166F7B">
        <w:t>Как это могло бы работать</w:t>
      </w:r>
    </w:p>
    <w:p w14:paraId="68B72F1A" w14:textId="77777777" w:rsidR="00C5232F" w:rsidRPr="00166F7B" w:rsidRDefault="00C5232F" w:rsidP="00C5232F">
      <w:r w:rsidRPr="00166F7B">
        <w:t xml:space="preserve">Автоматизация. После регистрации рождения в ЗАГСе сведения автоматически передаются в Социальный фонд России (СФР). На их основании открывается индивидуальный лицевой счёт. </w:t>
      </w:r>
    </w:p>
    <w:p w14:paraId="5696E95C" w14:textId="77777777" w:rsidR="00C5232F" w:rsidRPr="00166F7B" w:rsidRDefault="00C5232F" w:rsidP="00C5232F">
      <w:r w:rsidRPr="00166F7B">
        <w:t>Стартовый взнос. Государство сразу перечисляет на счёт фиксированную сумму.</w:t>
      </w:r>
    </w:p>
    <w:p w14:paraId="7683645B" w14:textId="77777777" w:rsidR="00C5232F" w:rsidRPr="00166F7B" w:rsidRDefault="00C5232F" w:rsidP="00C5232F">
      <w:r w:rsidRPr="00166F7B">
        <w:t>Пополнение. В течение жизни родственники могли бы направлять средства (например, через QR-код вместо покупки игрушек).</w:t>
      </w:r>
    </w:p>
    <w:p w14:paraId="29ADF384" w14:textId="77777777" w:rsidR="00C5232F" w:rsidRPr="00166F7B" w:rsidRDefault="00C5232F" w:rsidP="00C5232F">
      <w:r w:rsidRPr="00166F7B">
        <w:t xml:space="preserve">Защита. Предлагается закрепить правило, что средства на таком счёте защищены от взысканий: их нельзя обналичить до наступления пенсионного возраста, на них не может быть наложен арест приставами или налоговиками. </w:t>
      </w:r>
    </w:p>
    <w:p w14:paraId="1163DD8E" w14:textId="77777777" w:rsidR="00C5232F" w:rsidRPr="00166F7B" w:rsidRDefault="00C5232F" w:rsidP="00C5232F">
      <w:r w:rsidRPr="00166F7B">
        <w:t xml:space="preserve">Передача управления. По достижении 18 лет ребёнок получает полный доступ к счёту и право самостоятельно решать, как распоряжаться накоплениями. </w:t>
      </w:r>
    </w:p>
    <w:p w14:paraId="3F3758D1" w14:textId="77777777" w:rsidR="00C5232F" w:rsidRPr="00166F7B" w:rsidRDefault="00C5232F" w:rsidP="00C5232F">
      <w:r w:rsidRPr="00166F7B">
        <w:t xml:space="preserve">Источники финансирования. В качестве источников стартового и последующих взносов рассматривались бы отчисления работодателей, часть НДФЛ, а также доля доходов от использования природных ресурсов (нефти, газа, металлов). </w:t>
      </w:r>
    </w:p>
    <w:p w14:paraId="495727A9" w14:textId="77777777" w:rsidR="00C5232F" w:rsidRPr="00166F7B" w:rsidRDefault="00C5232F" w:rsidP="00C5232F">
      <w:r w:rsidRPr="00166F7B">
        <w:t>Какие нормативные акты могли бы регулировать такую систему</w:t>
      </w:r>
    </w:p>
    <w:p w14:paraId="2F996127" w14:textId="77777777" w:rsidR="00C5232F" w:rsidRPr="00166F7B" w:rsidRDefault="00C5232F" w:rsidP="00C5232F">
      <w:r w:rsidRPr="00166F7B">
        <w:t>Если идея получит законодательное развитие, для её реализации потребовалось бы внести изменения в ряд действующих актов или принять новый закон. Вот примеры норм, которые могли бы быть задействованы:</w:t>
      </w:r>
    </w:p>
    <w:p w14:paraId="2A30D815" w14:textId="77777777" w:rsidR="00C5232F" w:rsidRPr="00166F7B" w:rsidRDefault="00C5232F" w:rsidP="00C5232F">
      <w:r w:rsidRPr="00166F7B">
        <w:t xml:space="preserve">Федеральный закон от 01.04.1996 № 27-ФЗ «Об индивидуальном (персонифицированном) учёте в системе обязательного пенсионного страхования». Именно он сейчас регулирует открытие индивидуальных лицевых счетов. В рамках </w:t>
      </w:r>
      <w:r w:rsidRPr="00166F7B">
        <w:lastRenderedPageBreak/>
        <w:t xml:space="preserve">новой инициативы в него могли бы внести поправки, закрепляющие автоматический порядок открытия счёта при рождении и механизм стартового взноса. </w:t>
      </w:r>
    </w:p>
    <w:p w14:paraId="2EDE58F9" w14:textId="77777777" w:rsidR="00C5232F" w:rsidRPr="00166F7B" w:rsidRDefault="00C5232F" w:rsidP="00C5232F">
      <w:r w:rsidRPr="00166F7B">
        <w:t>Бюджетный кодекс РФ. Потребовались бы нормы, определяющие, за счёт каких статей бюджета и в каком объёме будет осуществляться стартовый взнос и последующие пополнения.</w:t>
      </w:r>
    </w:p>
    <w:p w14:paraId="23081CE7" w14:textId="77777777" w:rsidR="00C5232F" w:rsidRPr="00166F7B" w:rsidRDefault="00C5232F" w:rsidP="00C5232F">
      <w:r w:rsidRPr="00166F7B">
        <w:t>Федеральный закон от 15.12.2001 № 167-ФЗ «Об обязательном пенсионном страховании в Российской Федерации». Он задаёт общие рамки пенсионной системы, и в него тоже могли бы внести изменения, чтобы вписать новый тип счёта в общую систему пенсионного обеспечения.</w:t>
      </w:r>
    </w:p>
    <w:p w14:paraId="09499899" w14:textId="77777777" w:rsidR="00C5232F" w:rsidRPr="00166F7B" w:rsidRDefault="00C5232F" w:rsidP="00C5232F">
      <w:r w:rsidRPr="00166F7B">
        <w:t>Отдельный федеральный закон или масштабный законопроект. Скорее всего, для детальной проработки всех нюансов (порядок открытия, защиты, передачи управления, софинансирования) потребовался бы специальный закон или крупный законопроект, который комплексно регулирует этот институт.</w:t>
      </w:r>
    </w:p>
    <w:p w14:paraId="676FCE6A" w14:textId="77777777" w:rsidR="00C5232F" w:rsidRPr="00166F7B" w:rsidRDefault="00C5232F" w:rsidP="00C5232F">
      <w:r w:rsidRPr="00166F7B">
        <w:t>Аргументы «за» и «против»</w:t>
      </w:r>
    </w:p>
    <w:p w14:paraId="474EB87C" w14:textId="77777777" w:rsidR="00C5232F" w:rsidRPr="00166F7B" w:rsidRDefault="00C5232F" w:rsidP="00C5232F">
      <w:r w:rsidRPr="00166F7B">
        <w:t xml:space="preserve">Сторонники идеи видят в ней способ создать для каждого гражданина «финансовую подушку» на долгие годы и привлечь долгосрочные инвестиции в экономику (через размещение средств на счетах и их инвестирование банками). </w:t>
      </w:r>
    </w:p>
    <w:p w14:paraId="3208502E" w14:textId="77777777" w:rsidR="00C5232F" w:rsidRPr="00166F7B" w:rsidRDefault="00C5232F" w:rsidP="00C5232F">
      <w:r w:rsidRPr="00166F7B">
        <w:t xml:space="preserve">Среди аргументов против часто называют сложность обеспечения устойчивости такой системы в долгосрочной перспективе, риски, связанные с инвестированием средств, и вопросы справедливого распределения нагрузки на бюджет. </w:t>
      </w:r>
    </w:p>
    <w:p w14:paraId="03F8B41B" w14:textId="77777777" w:rsidR="00C5232F" w:rsidRPr="00166F7B" w:rsidRDefault="00C5232F" w:rsidP="00C5232F">
      <w:r w:rsidRPr="00166F7B">
        <w:t>Вывод</w:t>
      </w:r>
    </w:p>
    <w:p w14:paraId="7722168B" w14:textId="77777777" w:rsidR="00C5232F" w:rsidRPr="00166F7B" w:rsidRDefault="00C5232F" w:rsidP="00C5232F">
      <w:r w:rsidRPr="00166F7B">
        <w:t>Пока это лишь дискуссионная инициатива (в частности, её предлагал депутат Госдумы Андрей Свинцов). Если в будущем появится соответствующий законопроект, его детальный разбор с анализом всех «за» и «против» станет ещё более актуальным.</w:t>
      </w:r>
    </w:p>
    <w:p w14:paraId="02421168" w14:textId="32787EC9" w:rsidR="00C5232F" w:rsidRPr="00166F7B" w:rsidRDefault="00C5232F" w:rsidP="00C5232F">
      <w:hyperlink r:id="rId49" w:anchor="chapter-kak-eto-moglo-by-rabotat" w:history="1">
        <w:r w:rsidRPr="00166F7B">
          <w:rPr>
            <w:rStyle w:val="Hyperlink"/>
          </w:rPr>
          <w:t>https://www.klerk.ru/user/599302/700131/#chapter-kak-eto-moglo-by-rabotat</w:t>
        </w:r>
      </w:hyperlink>
      <w:r w:rsidRPr="00166F7B">
        <w:t xml:space="preserve"> </w:t>
      </w:r>
    </w:p>
    <w:p w14:paraId="1F722D02" w14:textId="77777777" w:rsidR="00966EFE" w:rsidRPr="00166F7B" w:rsidRDefault="00966EFE" w:rsidP="00966EFE">
      <w:pPr>
        <w:pStyle w:val="Heading2"/>
      </w:pPr>
      <w:bookmarkStart w:id="131" w:name="_Toc235168686"/>
      <w:r w:rsidRPr="00166F7B">
        <w:t>Абзац, 16.07.2026, В Госдуме предложили открывать пенсионные счета с рождения</w:t>
      </w:r>
      <w:bookmarkEnd w:id="131"/>
    </w:p>
    <w:p w14:paraId="7A356497" w14:textId="77777777" w:rsidR="00966EFE" w:rsidRPr="00166F7B" w:rsidRDefault="00966EFE" w:rsidP="00126DDB">
      <w:pPr>
        <w:pStyle w:val="Heading3"/>
      </w:pPr>
      <w:bookmarkStart w:id="132" w:name="_Toc235168687"/>
      <w:r w:rsidRPr="00166F7B">
        <w:t>Персональный пенсионный счет со стартовым государственным взносом необходимо автоматически открывать каждому гражданину России сразу после его рождения. С такой инициативой в беседе с «Абзацем» выступил депутат Госдумы Андрей Свинцов. Парламентарий считает, что накопление пенсионного капитала с первых дней жизни позволит сформировать у россиян надежный финансовый фундамент к старости.</w:t>
      </w:r>
      <w:bookmarkEnd w:id="132"/>
    </w:p>
    <w:p w14:paraId="6D60DDE7" w14:textId="77777777" w:rsidR="00966EFE" w:rsidRPr="00166F7B" w:rsidRDefault="00966EFE" w:rsidP="00966EFE">
      <w:r w:rsidRPr="00166F7B">
        <w:t>«Пенсионное накопление надо начинать прямо с детства, с момента рождения. Как только ребенок рождается, одному из его родителей присваивается специальный пенсионный счет в банке из топ-5 по капиталу, уполномоченном Центробанком. Государство сразу кладет туда определенную сумму. Это аналог обычного несъемного депозита, который защищен гарантированной броней. Его нельзя снять, его не могут арестовать судебные приставы, суды или налоговая. Пока ребенок маленький, родители и родственники могут пополнять этот счет через обычный QR-код вместо покупки ненужных игрушек», – рассказал Свинцов.</w:t>
      </w:r>
    </w:p>
    <w:p w14:paraId="382DDA3C" w14:textId="77777777" w:rsidR="00966EFE" w:rsidRPr="00166F7B" w:rsidRDefault="00966EFE" w:rsidP="00966EFE">
      <w:r w:rsidRPr="00166F7B">
        <w:lastRenderedPageBreak/>
        <w:t>Депутат добавил, что после достижения гражданином 18 лет счет перейдет в его личный кабинет, а пополнять его можно будет через различные источники, включая отчисления работодателей, часть налога на доходы физических лиц (НДФЛ) и доходы от продажи природных ресурсов страны. При этом банки смогут использовать эти средства для инвестиций в экономику.</w:t>
      </w:r>
    </w:p>
    <w:p w14:paraId="5219F840" w14:textId="77777777" w:rsidR="00966EFE" w:rsidRPr="00166F7B" w:rsidRDefault="00966EFE" w:rsidP="00966EFE">
      <w:r w:rsidRPr="00166F7B">
        <w:t>«Государство может направлять на эти специализированные счета часть доходов от природной ренты – нефти, газа, металлов, угля. Также туда можно перечислять один процент НДФЛ или взносы от предприятий. Банкам это выгодно, потому что это очень «длинные» деньги на весь период жизни человека, которые пойдут на развитие инфраструктуры: мостов, железных дорог, энергетики. Весь мир живет на деньги пенсионных фондов, но нам сам Социальный фонд не нужен – это пожиратель денег. Система персональных вкладов с рождения – самая экономически обоснованная механика», – заключил парламентарий.</w:t>
      </w:r>
    </w:p>
    <w:p w14:paraId="4955A1E4" w14:textId="77777777" w:rsidR="00966EFE" w:rsidRPr="00166F7B" w:rsidRDefault="00966EFE" w:rsidP="00966EFE">
      <w:r w:rsidRPr="00166F7B">
        <w:t>Ранее депутат Татьяна Ларионова предложила изменить формулировку «пенсия по старости». По мнению парламентария, российские законодатели в дальнейшем должны проработать этот вопрос и избавить граждан старшего поколения от неприятного статуса.</w:t>
      </w:r>
    </w:p>
    <w:p w14:paraId="24002D46" w14:textId="3237CF52" w:rsidR="00966EFE" w:rsidRPr="00166F7B" w:rsidRDefault="00966EFE" w:rsidP="00966EFE">
      <w:hyperlink r:id="rId50" w:history="1">
        <w:r w:rsidRPr="00166F7B">
          <w:rPr>
            <w:rStyle w:val="Hyperlink"/>
          </w:rPr>
          <w:t>https://absatz.media/news/172088-v-gosdume-predlozhili-otkryvat-pensionnye-scheta-s-rozhdeniya</w:t>
        </w:r>
      </w:hyperlink>
      <w:r w:rsidRPr="00166F7B">
        <w:t xml:space="preserve"> </w:t>
      </w:r>
    </w:p>
    <w:p w14:paraId="4547BEA5" w14:textId="77777777" w:rsidR="00870A45" w:rsidRPr="00166F7B" w:rsidRDefault="00870A45" w:rsidP="00870A45">
      <w:pPr>
        <w:pStyle w:val="Heading2"/>
      </w:pPr>
      <w:bookmarkStart w:id="133" w:name="_Toc235168688"/>
      <w:r w:rsidRPr="00166F7B">
        <w:t>Конкурент, 16.07.2026, Что полагается пенсионерам, у которых есть стаж до 2002 года</w:t>
      </w:r>
      <w:bookmarkEnd w:id="133"/>
    </w:p>
    <w:p w14:paraId="6C698925" w14:textId="77777777" w:rsidR="00870A45" w:rsidRPr="00166F7B" w:rsidRDefault="00870A45" w:rsidP="00126DDB">
      <w:pPr>
        <w:pStyle w:val="Heading3"/>
      </w:pPr>
      <w:bookmarkStart w:id="134" w:name="_Toc235168689"/>
      <w:r w:rsidRPr="00166F7B">
        <w:t>Пенсионерам, которые работали до 2002 года, рекомендуют проверить свои пенсионные данные. Этот период может иметь значение при расчете размера страховой пенсии, поскольку стаж, заработанный в советские и первые постсоветские годы, учитывается по особым правилам. В некоторых случаях после уточнения сведений выплаты могут быть пересчитаны.</w:t>
      </w:r>
      <w:bookmarkEnd w:id="134"/>
    </w:p>
    <w:p w14:paraId="27BF3C0A" w14:textId="77777777" w:rsidR="00870A45" w:rsidRPr="00166F7B" w:rsidRDefault="00870A45" w:rsidP="00870A45">
      <w:r w:rsidRPr="00166F7B">
        <w:t>Почему стаж до 2002 года важен для пенсии</w:t>
      </w:r>
    </w:p>
    <w:p w14:paraId="6E6F1F2D" w14:textId="77777777" w:rsidR="00870A45" w:rsidRPr="00166F7B" w:rsidRDefault="00870A45" w:rsidP="00870A45">
      <w:r w:rsidRPr="00166F7B">
        <w:t>Эксперт по пенсионному праву Андрей Воронцов объясняет, что до 2002 года действовала другая система расчета пенсионных прав. Размер будущей пенсии в значительной степени зависел от продолжительности трудового стажа и заработка гражданина.</w:t>
      </w:r>
    </w:p>
    <w:p w14:paraId="380BEF7E" w14:textId="77777777" w:rsidR="00870A45" w:rsidRPr="00166F7B" w:rsidRDefault="00870A45" w:rsidP="00870A45">
      <w:r w:rsidRPr="00166F7B">
        <w:t>По его словам, многие пенсионеры сегодня могут иметь в личном деле не все сведения о работе в советский период. Особенно это касается предприятий, которые закрылись, изменили название или передали документы в архивы.</w:t>
      </w:r>
    </w:p>
    <w:p w14:paraId="3CEF8F36" w14:textId="77777777" w:rsidR="00870A45" w:rsidRPr="00166F7B" w:rsidRDefault="00870A45" w:rsidP="00870A45">
      <w:r w:rsidRPr="00166F7B">
        <w:t>Что могут пересчитать пенсионерам</w:t>
      </w:r>
    </w:p>
    <w:p w14:paraId="4D55EDAC" w14:textId="77777777" w:rsidR="00870A45" w:rsidRPr="00166F7B" w:rsidRDefault="00870A45" w:rsidP="00870A45">
      <w:r w:rsidRPr="00166F7B">
        <w:t>Социальный консультант Марина Лебедева отмечает, что при подтверждении дополнительных периодов работы пенсионеру могут пересмотреть расчет пенсионных прав.</w:t>
      </w:r>
    </w:p>
    <w:p w14:paraId="748BBE44" w14:textId="77777777" w:rsidR="00870A45" w:rsidRPr="00166F7B" w:rsidRDefault="00870A45" w:rsidP="00870A45">
      <w:r w:rsidRPr="00166F7B">
        <w:t>Речь идет не о новой отдельной выплате за советский стаж, а об учете ранее не отраженных сведений, которые могут повлиять на размер страховой пенсии.</w:t>
      </w:r>
    </w:p>
    <w:p w14:paraId="300F2E4A" w14:textId="77777777" w:rsidR="00870A45" w:rsidRPr="00166F7B" w:rsidRDefault="00870A45" w:rsidP="00870A45">
      <w:r w:rsidRPr="00166F7B">
        <w:lastRenderedPageBreak/>
        <w:t>Эксперт подчеркивает: если какие-то годы работы не были учтены при назначении пенсии, важно предоставить подтверждающие документы.</w:t>
      </w:r>
    </w:p>
    <w:p w14:paraId="516FA2D3" w14:textId="77777777" w:rsidR="00870A45" w:rsidRPr="00166F7B" w:rsidRDefault="00870A45" w:rsidP="00870A45">
      <w:r w:rsidRPr="00166F7B">
        <w:t>Какие документы помогут подтвердить стаж</w:t>
      </w:r>
    </w:p>
    <w:p w14:paraId="42C65F9B" w14:textId="77777777" w:rsidR="00870A45" w:rsidRPr="00166F7B" w:rsidRDefault="00870A45" w:rsidP="00870A45">
      <w:r w:rsidRPr="00166F7B">
        <w:t>Юрист по социальным вопросам Дмитрий Сафонов поясняет, что основным документом остается трудовая книжка. Однако если записей недостаточно, могут использоваться архивные справки, документы о заработной плате, приказы о приеме на работу и другие подтверждения трудовой деятельности.</w:t>
      </w:r>
    </w:p>
    <w:p w14:paraId="4F4E86D0" w14:textId="77777777" w:rsidR="00870A45" w:rsidRPr="00166F7B" w:rsidRDefault="00870A45" w:rsidP="00870A45">
      <w:r w:rsidRPr="00166F7B">
        <w:t>По его словам, особенно внимательно стоит проверять периоды работы до 2002 года, поскольку именно они чаще всего требуют дополнительного подтверждения.</w:t>
      </w:r>
    </w:p>
    <w:p w14:paraId="1296BAAC" w14:textId="77777777" w:rsidR="00870A45" w:rsidRPr="00166F7B" w:rsidRDefault="00870A45" w:rsidP="00870A45">
      <w:r w:rsidRPr="00166F7B">
        <w:t>Может ли увеличиться размер пенсии</w:t>
      </w:r>
    </w:p>
    <w:p w14:paraId="3B841B8C" w14:textId="77777777" w:rsidR="00870A45" w:rsidRPr="00166F7B" w:rsidRDefault="00870A45" w:rsidP="00870A45">
      <w:r w:rsidRPr="00166F7B">
        <w:t>Экономист Елена Корнилова отмечает, что итоговый результат зависит от индивидуальной ситуации каждого пенсионера.</w:t>
      </w:r>
    </w:p>
    <w:p w14:paraId="56219323" w14:textId="77777777" w:rsidR="00870A45" w:rsidRPr="00166F7B" w:rsidRDefault="00870A45" w:rsidP="00870A45">
      <w:r w:rsidRPr="00166F7B">
        <w:t>Если в пенсионном деле уже учтены все необходимые сведения, дополнительного увеличения может не быть. Но если обнаружатся неучтенные периоды стажа или заработка, перерасчет способен привести к изменению размера выплаты.</w:t>
      </w:r>
    </w:p>
    <w:p w14:paraId="61169847" w14:textId="77777777" w:rsidR="00870A45" w:rsidRPr="00166F7B" w:rsidRDefault="00870A45" w:rsidP="00870A45">
      <w:r w:rsidRPr="00166F7B">
        <w:t>Кому стоит проверить свои данные</w:t>
      </w:r>
    </w:p>
    <w:p w14:paraId="3ADCD195" w14:textId="77777777" w:rsidR="00870A45" w:rsidRPr="00166F7B" w:rsidRDefault="00870A45" w:rsidP="00870A45">
      <w:r w:rsidRPr="00166F7B">
        <w:t>Эксперты советуют обратить внимание на пенсионные документы тем, кто работал в советское время, часто менял место работы, трудился на предприятиях, которые позже закрылись, или имеет большой общий стаж.</w:t>
      </w:r>
    </w:p>
    <w:p w14:paraId="44610949" w14:textId="77777777" w:rsidR="00870A45" w:rsidRPr="00166F7B" w:rsidRDefault="00870A45" w:rsidP="00870A45">
      <w:r w:rsidRPr="00166F7B">
        <w:t>Также проверить информацию полезно тем, у кого пенсия оказалась ниже ожидаемой, несмотря на длительную трудовую деятельность.</w:t>
      </w:r>
    </w:p>
    <w:p w14:paraId="59AE0C49" w14:textId="77777777" w:rsidR="00870A45" w:rsidRPr="00166F7B" w:rsidRDefault="00870A45" w:rsidP="00870A45">
      <w:r w:rsidRPr="00166F7B">
        <w:t>Как узнать, все ли учтено</w:t>
      </w:r>
    </w:p>
    <w:p w14:paraId="051A3366" w14:textId="77777777" w:rsidR="00870A45" w:rsidRPr="00166F7B" w:rsidRDefault="00870A45" w:rsidP="00870A45">
      <w:r w:rsidRPr="00166F7B">
        <w:t>Специалист по пенсионным вопросам Ольга Мельникова рекомендует запросить сведения о состоянии индивидуального лицевого счета и сравнить их с личными документами.</w:t>
      </w:r>
    </w:p>
    <w:p w14:paraId="59329297" w14:textId="77777777" w:rsidR="00870A45" w:rsidRPr="00166F7B" w:rsidRDefault="00870A45" w:rsidP="00870A45">
      <w:r w:rsidRPr="00166F7B">
        <w:t>По ее словам, главная задача пенсионера – не просто собрать документы, а убедиться, что все периоды работы действительно отражены в системе.</w:t>
      </w:r>
    </w:p>
    <w:p w14:paraId="042E9016" w14:textId="77777777" w:rsidR="00870A45" w:rsidRPr="00166F7B" w:rsidRDefault="00870A45" w:rsidP="00870A45">
      <w:r w:rsidRPr="00166F7B">
        <w:t>Стаж до 2002 года сам по себе не гарантирует автоматической прибавки к пенсии, однако он может стать основанием для перерасчета, если выяснится, что какие-то сведения были учтены не полностью. Поэтому пенсионерам с большим трудовым прошлым стоит периодически проверять свои пенсионные данные.</w:t>
      </w:r>
    </w:p>
    <w:p w14:paraId="112AE185" w14:textId="33349677" w:rsidR="00AE2596" w:rsidRPr="00166F7B" w:rsidRDefault="00870A45" w:rsidP="00870A45">
      <w:hyperlink r:id="rId51" w:history="1">
        <w:r w:rsidRPr="00166F7B">
          <w:rPr>
            <w:rStyle w:val="Hyperlink"/>
          </w:rPr>
          <w:t>https://konkurent.ru/article/89419</w:t>
        </w:r>
      </w:hyperlink>
    </w:p>
    <w:p w14:paraId="37B52528" w14:textId="77777777" w:rsidR="00CA33DD" w:rsidRPr="00166F7B" w:rsidRDefault="00CA33DD" w:rsidP="00CA33DD">
      <w:pPr>
        <w:pStyle w:val="Heading2"/>
      </w:pPr>
      <w:bookmarkStart w:id="135" w:name="_Toc235168690"/>
      <w:r w:rsidRPr="00166F7B">
        <w:lastRenderedPageBreak/>
        <w:t>PRIMPRESS, 16.07.2026, «Пенсионный возраст снизят на пять лет». Россиянам объявили о важном изменении</w:t>
      </w:r>
      <w:bookmarkEnd w:id="135"/>
    </w:p>
    <w:p w14:paraId="3B5F4626" w14:textId="77777777" w:rsidR="00CA33DD" w:rsidRPr="00166F7B" w:rsidRDefault="00CA33DD" w:rsidP="00126DDB">
      <w:pPr>
        <w:pStyle w:val="Heading3"/>
      </w:pPr>
      <w:bookmarkStart w:id="136" w:name="_Toc235168691"/>
      <w:r w:rsidRPr="00166F7B">
        <w:t>В последние дни в интернете активно обсуждается информация о возможном снижении пенсионного возраста в России сразу на пять лет. Новость вызвала большой интерес среди граждан предпенсионного возраста, однако эксперты призывают внимательно разбираться в деталях: речь идет не о полном возврате прежних правил выхода на пенсию для всех, а об отдельных категориях граждан, которые уже могут иметь право на более раннее оформление выплат.</w:t>
      </w:r>
      <w:bookmarkEnd w:id="136"/>
    </w:p>
    <w:p w14:paraId="5112F8BE" w14:textId="77777777" w:rsidR="00CA33DD" w:rsidRPr="00166F7B" w:rsidRDefault="00CA33DD" w:rsidP="00CA33DD">
      <w:r w:rsidRPr="00166F7B">
        <w:t>Откуда появилась информация о снижении пенсионного возраста</w:t>
      </w:r>
    </w:p>
    <w:p w14:paraId="5FDD822A" w14:textId="77777777" w:rsidR="00CA33DD" w:rsidRPr="00166F7B" w:rsidRDefault="00CA33DD" w:rsidP="00CA33DD">
      <w:r w:rsidRPr="00166F7B">
        <w:t>Экономист Сергей Воронцов поясняет, что разговоры о снижении пенсионного возраста чаще всего связаны с предложениями по расширению льготных категорий и изменением условий для отдельных групп населения.</w:t>
      </w:r>
    </w:p>
    <w:p w14:paraId="4FD769BC" w14:textId="77777777" w:rsidR="00CA33DD" w:rsidRPr="00166F7B" w:rsidRDefault="00CA33DD" w:rsidP="00CA33DD">
      <w:r w:rsidRPr="00166F7B">
        <w:t>По его словам, действующий порядок выхода на страховую пенсию остается прежним, но законодательство предусматривает ситуации, когда граждане могут оформить выплаты раньше общего срока.</w:t>
      </w:r>
    </w:p>
    <w:p w14:paraId="16004164" w14:textId="77777777" w:rsidR="00CA33DD" w:rsidRPr="00166F7B" w:rsidRDefault="00CA33DD" w:rsidP="00CA33DD">
      <w:r w:rsidRPr="00166F7B">
        <w:t>Кому уже доступен досрочный выход на пенсию</w:t>
      </w:r>
    </w:p>
    <w:p w14:paraId="22D968FB" w14:textId="77777777" w:rsidR="00CA33DD" w:rsidRPr="00166F7B" w:rsidRDefault="00CA33DD" w:rsidP="00CA33DD">
      <w:r w:rsidRPr="00166F7B">
        <w:t>Эксперт по пенсионному праву Елена Романова отмечает, что возможность выйти на пенсию раньше предусмотрена для нескольких категорий россиян.</w:t>
      </w:r>
    </w:p>
    <w:p w14:paraId="099D1BE3" w14:textId="77777777" w:rsidR="00CA33DD" w:rsidRPr="00166F7B" w:rsidRDefault="00CA33DD" w:rsidP="00CA33DD">
      <w:r w:rsidRPr="00166F7B">
        <w:t>Речь может идти о гражданах с длительным трудовым стажем, работниках отдельных профессий с особыми условиями труда, многодетных родителях, а также некоторых других льготных группах.</w:t>
      </w:r>
    </w:p>
    <w:p w14:paraId="6B437781" w14:textId="77777777" w:rsidR="00CA33DD" w:rsidRPr="00166F7B" w:rsidRDefault="00CA33DD" w:rsidP="00CA33DD">
      <w:r w:rsidRPr="00166F7B">
        <w:t>По словам специалиста, в таких случаях снижение возраста может составлять несколько лет, но оно зависит от конкретных обстоятельств и подтвержденных документов.</w:t>
      </w:r>
    </w:p>
    <w:p w14:paraId="164C77DE" w14:textId="77777777" w:rsidR="00CA33DD" w:rsidRPr="00166F7B" w:rsidRDefault="00CA33DD" w:rsidP="00CA33DD">
      <w:r w:rsidRPr="00166F7B">
        <w:t>Почему появляется цифра «минус пять лет»</w:t>
      </w:r>
    </w:p>
    <w:p w14:paraId="0E9F37A0" w14:textId="77777777" w:rsidR="00CA33DD" w:rsidRPr="00166F7B" w:rsidRDefault="00CA33DD" w:rsidP="00CA33DD">
      <w:r w:rsidRPr="00166F7B">
        <w:t>Социальный аналитик Михаил Беляев объясняет, что именно пять лет часто фигурируют в обсуждениях из-за того, что такая разница встречается в отдельных льготных программах и категориях работников.</w:t>
      </w:r>
    </w:p>
    <w:p w14:paraId="0D259C8A" w14:textId="77777777" w:rsidR="00CA33DD" w:rsidRPr="00166F7B" w:rsidRDefault="00CA33DD" w:rsidP="00CA33DD">
      <w:r w:rsidRPr="00166F7B">
        <w:t>Однако, по его словам, нельзя распространять это правило на всех россиян. Для большинства граждан продолжает действовать общий пенсионный возраст, установленный после пенсионной реформы.</w:t>
      </w:r>
    </w:p>
    <w:p w14:paraId="76F32270" w14:textId="77777777" w:rsidR="00CA33DD" w:rsidRPr="00166F7B" w:rsidRDefault="00CA33DD" w:rsidP="00CA33DD">
      <w:r w:rsidRPr="00166F7B">
        <w:t>Что важно проверить будущим пенсионерам</w:t>
      </w:r>
    </w:p>
    <w:p w14:paraId="687D0764" w14:textId="77777777" w:rsidR="00CA33DD" w:rsidRPr="00166F7B" w:rsidRDefault="00CA33DD" w:rsidP="00CA33DD">
      <w:r w:rsidRPr="00166F7B">
        <w:t>Юрист по социальным вопросам Наталья Климова советует гражданам предпенсионного возраста заранее проверить свой стаж, количество пенсионных коэффициентов и наличие оснований для досрочного выхода.</w:t>
      </w:r>
    </w:p>
    <w:p w14:paraId="1F9165F7" w14:textId="77777777" w:rsidR="00CA33DD" w:rsidRPr="00166F7B" w:rsidRDefault="00CA33DD" w:rsidP="00CA33DD">
      <w:r w:rsidRPr="00166F7B">
        <w:t>Она отмечает, что многие люди узнают о своих льготах слишком поздно, когда до пенсии остаются считанные месяцы. При этом часть оснований требует подтверждения документами.</w:t>
      </w:r>
    </w:p>
    <w:p w14:paraId="28017805" w14:textId="77777777" w:rsidR="00CA33DD" w:rsidRPr="00166F7B" w:rsidRDefault="00CA33DD" w:rsidP="00CA33DD">
      <w:r w:rsidRPr="00166F7B">
        <w:t>Может ли пенсионный возраст снова измениться</w:t>
      </w:r>
    </w:p>
    <w:p w14:paraId="5B660FA3" w14:textId="77777777" w:rsidR="00CA33DD" w:rsidRPr="00166F7B" w:rsidRDefault="00CA33DD" w:rsidP="00CA33DD">
      <w:r w:rsidRPr="00166F7B">
        <w:lastRenderedPageBreak/>
        <w:t>По словам экономического консультанта Андрея Левина, тема пенсионного возраста остается одной из самых обсуждаемых, поскольку напрямую затрагивает миллионы граждан.</w:t>
      </w:r>
    </w:p>
    <w:p w14:paraId="7572C66A" w14:textId="77777777" w:rsidR="00CA33DD" w:rsidRPr="00166F7B" w:rsidRDefault="00CA33DD" w:rsidP="00CA33DD">
      <w:r w:rsidRPr="00166F7B">
        <w:t>Он отмечает, что любые изменения возможны только после принятия соответствующих законов. Само появление сообщений о «снижении на пять лет» еще не означает, что новые правила уже вступили в силу.</w:t>
      </w:r>
    </w:p>
    <w:p w14:paraId="4F32C76B" w14:textId="77777777" w:rsidR="00CA33DD" w:rsidRPr="00166F7B" w:rsidRDefault="00CA33DD" w:rsidP="00CA33DD">
      <w:r w:rsidRPr="00166F7B">
        <w:t>Сейчас россиянам важно отличать реальные изменения законодательства от предложений и обсуждений. Для отдельных категорий возможность более раннего выхода на пенсию действительно существует, но автоматического снижения пенсионного возраста на пять лет для всех граждан пока нет.</w:t>
      </w:r>
    </w:p>
    <w:p w14:paraId="3C28685E" w14:textId="42E8C3CE" w:rsidR="00CA33DD" w:rsidRPr="00166F7B" w:rsidRDefault="00CA33DD" w:rsidP="00CA33DD">
      <w:hyperlink r:id="rId52" w:history="1">
        <w:r w:rsidRPr="00166F7B">
          <w:rPr>
            <w:rStyle w:val="Hyperlink"/>
          </w:rPr>
          <w:t>https://primpress.ru/article/136248</w:t>
        </w:r>
      </w:hyperlink>
      <w:r w:rsidRPr="00166F7B">
        <w:t xml:space="preserve"> </w:t>
      </w:r>
    </w:p>
    <w:p w14:paraId="74D6350A" w14:textId="77777777" w:rsidR="00CA33DD" w:rsidRPr="00166F7B" w:rsidRDefault="00CA33DD" w:rsidP="00CA33DD">
      <w:pPr>
        <w:pStyle w:val="Heading2"/>
      </w:pPr>
      <w:bookmarkStart w:id="137" w:name="_Toc235168692"/>
      <w:r w:rsidRPr="00166F7B">
        <w:t>PRIMPRESS, 16.07.2026, «На этот раз всем — и работающим, и неработающим»: пенсионеров ждет сюрприз в августе</w:t>
      </w:r>
      <w:bookmarkEnd w:id="137"/>
    </w:p>
    <w:p w14:paraId="58BDBE49" w14:textId="77777777" w:rsidR="00CA33DD" w:rsidRPr="00166F7B" w:rsidRDefault="00CA33DD" w:rsidP="00126DDB">
      <w:pPr>
        <w:pStyle w:val="Heading3"/>
      </w:pPr>
      <w:bookmarkStart w:id="138" w:name="_Toc235168693"/>
      <w:r w:rsidRPr="00166F7B">
        <w:t>В августе российских пенсионеров ожидает очередное изменение в выплатах. Оно коснется не только тех, кто уже завершил трудовую деятельность, но и граждан, которые продолжают работать после выхода на пенсию. Эксперты отмечают: в последний месяц лета часть пенсионеров может увидеть изменения в размере выплат из-за плановых перерасчетов и дополнительных начислений.</w:t>
      </w:r>
      <w:bookmarkEnd w:id="138"/>
    </w:p>
    <w:p w14:paraId="0239E7E4" w14:textId="77777777" w:rsidR="00CA33DD" w:rsidRPr="00166F7B" w:rsidRDefault="00CA33DD" w:rsidP="00CA33DD">
      <w:r w:rsidRPr="00166F7B">
        <w:t>Почему выплаты изменятся именно в августе</w:t>
      </w:r>
    </w:p>
    <w:p w14:paraId="0281C27D" w14:textId="77777777" w:rsidR="00CA33DD" w:rsidRPr="00166F7B" w:rsidRDefault="00CA33DD" w:rsidP="00CA33DD">
      <w:r w:rsidRPr="00166F7B">
        <w:t>Экономист Сергей Власов поясняет, что август традиционно является месяцем, когда проводится перерасчет страховых пенсий для отдельных категорий граждан.</w:t>
      </w:r>
    </w:p>
    <w:p w14:paraId="470EF2C7" w14:textId="77777777" w:rsidR="00CA33DD" w:rsidRPr="00166F7B" w:rsidRDefault="00CA33DD" w:rsidP="00CA33DD">
      <w:r w:rsidRPr="00166F7B">
        <w:t>По его словам, главное отличие августовских изменений в том, что они могут затрагивать как работающих пенсионеров, так и некоторых неработающих граждан, если у них появились основания для корректировки выплат.</w:t>
      </w:r>
    </w:p>
    <w:p w14:paraId="2384A411" w14:textId="77777777" w:rsidR="00CA33DD" w:rsidRPr="00166F7B" w:rsidRDefault="00CA33DD" w:rsidP="00CA33DD">
      <w:r w:rsidRPr="00166F7B">
        <w:t>Что ждет работающих пенсионеров</w:t>
      </w:r>
    </w:p>
    <w:p w14:paraId="3296E1F7" w14:textId="77777777" w:rsidR="00CA33DD" w:rsidRPr="00166F7B" w:rsidRDefault="00CA33DD" w:rsidP="00CA33DD">
      <w:r w:rsidRPr="00166F7B">
        <w:t>Эксперт по пенсионному праву Мария Корнилова отмечает, что для работающих пенсионеров август связан прежде всего с ежегодным перерасчетом.</w:t>
      </w:r>
    </w:p>
    <w:p w14:paraId="616786A3" w14:textId="77777777" w:rsidR="00CA33DD" w:rsidRPr="00166F7B" w:rsidRDefault="00CA33DD" w:rsidP="00CA33DD">
      <w:r w:rsidRPr="00166F7B">
        <w:t>Если человек официально работал и за него перечислялись страховые взносы, эти данные учитываются при корректировке размера пенсии. Однако увеличение не может быть бесконечным: оно ограничено установленными правилами и зависит от количества накопленных пенсионных коэффициентов.</w:t>
      </w:r>
    </w:p>
    <w:p w14:paraId="5BA5071C" w14:textId="77777777" w:rsidR="00CA33DD" w:rsidRPr="00166F7B" w:rsidRDefault="00CA33DD" w:rsidP="00CA33DD">
      <w:r w:rsidRPr="00166F7B">
        <w:t>По словам специалиста, многие работающие пенсионеры могут заметить небольшую прибавку уже в августовской выплате.</w:t>
      </w:r>
    </w:p>
    <w:p w14:paraId="650EAC97" w14:textId="77777777" w:rsidR="00CA33DD" w:rsidRPr="00166F7B" w:rsidRDefault="00CA33DD" w:rsidP="00CA33DD">
      <w:r w:rsidRPr="00166F7B">
        <w:t>Кого еще могут коснуться изменения</w:t>
      </w:r>
    </w:p>
    <w:p w14:paraId="7EFFFA83" w14:textId="77777777" w:rsidR="00CA33DD" w:rsidRPr="00166F7B" w:rsidRDefault="00CA33DD" w:rsidP="00CA33DD">
      <w:r w:rsidRPr="00166F7B">
        <w:t>Социальный аналитик Андрей Белозеров объясняет, что августовский перерасчет может быть актуален не только для работающих граждан.</w:t>
      </w:r>
    </w:p>
    <w:p w14:paraId="3D3A75BE" w14:textId="77777777" w:rsidR="00CA33DD" w:rsidRPr="00166F7B" w:rsidRDefault="00CA33DD" w:rsidP="00CA33DD">
      <w:r w:rsidRPr="00166F7B">
        <w:t>Изменения могут затронуть пенсионеров, у которых изменились обстоятельства, появились новые данные в пенсионном деле или были учтены ранее не отраженные сведения.</w:t>
      </w:r>
    </w:p>
    <w:p w14:paraId="06C3C122" w14:textId="77777777" w:rsidR="00CA33DD" w:rsidRPr="00166F7B" w:rsidRDefault="00CA33DD" w:rsidP="00CA33DD">
      <w:r w:rsidRPr="00166F7B">
        <w:lastRenderedPageBreak/>
        <w:t>Эксперт советует периодически проверять информацию о состоянии своего индивидуального лицевого счета, чтобы вовремя обнаруживать возможные неточности.</w:t>
      </w:r>
    </w:p>
    <w:p w14:paraId="1ED4F74A" w14:textId="77777777" w:rsidR="00CA33DD" w:rsidRPr="00166F7B" w:rsidRDefault="00CA33DD" w:rsidP="00CA33DD">
      <w:r w:rsidRPr="00166F7B">
        <w:t>Почему прибавка будет не у всех одинаковой</w:t>
      </w:r>
    </w:p>
    <w:p w14:paraId="6B1FA5BA" w14:textId="77777777" w:rsidR="00CA33DD" w:rsidRPr="00166F7B" w:rsidRDefault="00CA33DD" w:rsidP="00CA33DD">
      <w:r w:rsidRPr="00166F7B">
        <w:t>Финансовый консультант Елена Руденко отмечает, что размер изменения зависит от конкретной ситуации каждого пенсионера.</w:t>
      </w:r>
    </w:p>
    <w:p w14:paraId="3825B43A" w14:textId="77777777" w:rsidR="00CA33DD" w:rsidRPr="00166F7B" w:rsidRDefault="00CA33DD" w:rsidP="00CA33DD">
      <w:r w:rsidRPr="00166F7B">
        <w:t>На итоговую сумму влияют продолжительность официальной работы, размер страховых отчислений и количество учтенных пенсионных коэффициентов. Поэтому у одного человека прибавка может оказаться заметной, а другой ее практически не почувствует.</w:t>
      </w:r>
    </w:p>
    <w:p w14:paraId="197FDF07" w14:textId="77777777" w:rsidR="00CA33DD" w:rsidRPr="00166F7B" w:rsidRDefault="00CA33DD" w:rsidP="00CA33DD">
      <w:r w:rsidRPr="00166F7B">
        <w:t>Нужно ли обращаться в Социальный фонд</w:t>
      </w:r>
    </w:p>
    <w:p w14:paraId="599BCDBB" w14:textId="77777777" w:rsidR="00CA33DD" w:rsidRPr="00166F7B" w:rsidRDefault="00CA33DD" w:rsidP="00CA33DD">
      <w:r w:rsidRPr="00166F7B">
        <w:t>Юрист по социальным выплатам Дмитрий Ларионов поясняет, что в большинстве случаев августовский перерасчет проводится автоматически.</w:t>
      </w:r>
    </w:p>
    <w:p w14:paraId="493075FF" w14:textId="77777777" w:rsidR="00CA33DD" w:rsidRPr="00166F7B" w:rsidRDefault="00CA33DD" w:rsidP="00CA33DD">
      <w:r w:rsidRPr="00166F7B">
        <w:t>Однако если пенсионер считает, что данные учтены неправильно, он может обратиться в Социальный фонд России и запросить проверку информации.</w:t>
      </w:r>
    </w:p>
    <w:p w14:paraId="632B832A" w14:textId="77777777" w:rsidR="00CA33DD" w:rsidRPr="00166F7B" w:rsidRDefault="00CA33DD" w:rsidP="00CA33DD">
      <w:r w:rsidRPr="00166F7B">
        <w:t>Эксперт рекомендует особенно внимательно относиться к документам тем, у кого были длительные периоды работы без отражения в электронной системе учета.</w:t>
      </w:r>
    </w:p>
    <w:p w14:paraId="1753BFB2" w14:textId="77777777" w:rsidR="00CA33DD" w:rsidRPr="00166F7B" w:rsidRDefault="00CA33DD" w:rsidP="00CA33DD">
      <w:r w:rsidRPr="00166F7B">
        <w:t>Что важно знать пенсионерам в августе</w:t>
      </w:r>
    </w:p>
    <w:p w14:paraId="02EDD68D" w14:textId="77777777" w:rsidR="00CA33DD" w:rsidRPr="00166F7B" w:rsidRDefault="00CA33DD" w:rsidP="00CA33DD">
      <w:r w:rsidRPr="00166F7B">
        <w:t>Специалисты отмечают: августовские изменения не означают, что все пенсионеры автоматически получат крупную прибавку. Речь идет о плановом механизме перерасчета, который ежегодно затрагивает определенные категории граждан.</w:t>
      </w:r>
    </w:p>
    <w:p w14:paraId="794C8C40" w14:textId="77777777" w:rsidR="00CA33DD" w:rsidRPr="00166F7B" w:rsidRDefault="00CA33DD" w:rsidP="00CA33DD">
      <w:r w:rsidRPr="00166F7B">
        <w:t>Главный совет экспертов — проверить размер новой выплаты после августовского начисления и убедиться, что все данные о трудовой деятельности и пенсионных правах учтены корректно.</w:t>
      </w:r>
    </w:p>
    <w:p w14:paraId="03E70F3A" w14:textId="4B2F8469" w:rsidR="00870A45" w:rsidRPr="00166F7B" w:rsidRDefault="00CA33DD" w:rsidP="00CA33DD">
      <w:hyperlink r:id="rId53" w:history="1">
        <w:r w:rsidRPr="00166F7B">
          <w:rPr>
            <w:rStyle w:val="Hyperlink"/>
          </w:rPr>
          <w:t>https://primpress.ru/article/136250</w:t>
        </w:r>
      </w:hyperlink>
    </w:p>
    <w:p w14:paraId="152FE75A" w14:textId="2D882186" w:rsidR="004D7160" w:rsidRPr="00BE2908" w:rsidRDefault="004D7160" w:rsidP="004D7160">
      <w:pPr>
        <w:pStyle w:val="Heading2"/>
      </w:pPr>
      <w:bookmarkStart w:id="139" w:name="_Toc235168694"/>
      <w:r>
        <w:t>Pravda.ru, 16.07.2026</w:t>
      </w:r>
      <w:r w:rsidRPr="00ED641F">
        <w:t xml:space="preserve">, </w:t>
      </w:r>
      <w:r>
        <w:t>Вклад в банке стал врагом? Что изменилось для пенсионеров в 2026 году</w:t>
      </w:r>
      <w:bookmarkEnd w:id="139"/>
    </w:p>
    <w:p w14:paraId="69CB20DD" w14:textId="77777777" w:rsidR="004D7160" w:rsidRDefault="004D7160" w:rsidP="004D7160">
      <w:pPr>
        <w:pStyle w:val="Heading3"/>
      </w:pPr>
      <w:bookmarkStart w:id="140" w:name="_Toc235168695"/>
      <w:r>
        <w:t>Привычка откладывать деньги на черный день в нынешних условиях может обернуться неожиданными расходами. Система оценки доходов стала прозрачнее, и теперь наличие банковского счета напрямую влияет на получение государственных льгот. Многие пожилые люди сталкиваются с тем, что накопленные проценты лишают их права на привычную поддержку.</w:t>
      </w:r>
      <w:bookmarkEnd w:id="140"/>
    </w:p>
    <w:p w14:paraId="044AF2E0" w14:textId="77777777" w:rsidR="004D7160" w:rsidRDefault="004D7160" w:rsidP="004D7160">
      <w:r>
        <w:t>Прозрачность как ловушка для бережливых</w:t>
      </w:r>
    </w:p>
    <w:p w14:paraId="4A5421AA" w14:textId="77777777" w:rsidR="004D7160" w:rsidRDefault="004D7160" w:rsidP="004D7160">
      <w:r>
        <w:t>Раньше информация о банковских накоплениях редко покидала пределы финансовой организации, но сейчас ситуация изменилась. Налоговая служба получает данные от банков в автоматическом режиме, после чего сведения попадают в органы социальной защиты. На практике это означает, что при расчете субсидии на оплату коммунальных услуг или региональных доплат учитывается не только сухая цифра пенсии, но и доход от вкладов.</w:t>
      </w:r>
    </w:p>
    <w:p w14:paraId="189C49A2" w14:textId="77777777" w:rsidR="004D7160" w:rsidRDefault="004D7160" w:rsidP="004D7160">
      <w:r>
        <w:t xml:space="preserve">Если сумма начисленных процентов выводит общий доход за установленный порог, человек теряет право на помощь. Часто это происходит незаметно: деньги просто </w:t>
      </w:r>
      <w:r>
        <w:lastRenderedPageBreak/>
        <w:t>перестают приходить на счет. Экономия на повседневных нуждах ради создания финансовой подушки превращается в юридический казус, где наличие сбережений становится признаком излишнего достатка. Выбирая надежный вариант сохранения средств, важно учитывать этот фактор.</w:t>
      </w:r>
    </w:p>
    <w:p w14:paraId="3EC17B48" w14:textId="77777777" w:rsidR="004D7160" w:rsidRDefault="004D7160" w:rsidP="004D7160">
      <w:r>
        <w:t>"Система теперь видит каждый рубль, который заработал вкладчик. Если раньше мелкие счета могли не заметить при назначении субсидий, то сейчас бесшовный обмен данными между ведомствами исключает такие случаи. Нужно заранее просчитывать, не перекроет ли доход по вкладу сумму потерянных льгот", - объяснил в беседе с Pravda.Ru макроэкономист Артём Логинов.</w:t>
      </w:r>
    </w:p>
    <w:p w14:paraId="1FA3522C" w14:textId="77777777" w:rsidR="004D7160" w:rsidRDefault="004D7160" w:rsidP="004D7160">
      <w:r>
        <w:t>Налоговая планка и новые лимиты</w:t>
      </w:r>
    </w:p>
    <w:p w14:paraId="579433BB" w14:textId="77777777" w:rsidR="004D7160" w:rsidRDefault="004D7160" w:rsidP="004D7160">
      <w:r>
        <w:t>Помимо социальных выплат, под удар попадает и сама доходность депозита через налогообложение. Планка необлагаемого дохода привязана к ключевой ставке. В текущем периоде сумма, с которой не нужно платить НДФЛ, заметно снизилась. Даже если размер вклада остался прежним, из-за изменения макроэкономических параметров налог может возникнуть там, где его раньше не было.</w:t>
      </w:r>
    </w:p>
    <w:p w14:paraId="6B916D4A" w14:textId="77777777" w:rsidR="004D7160" w:rsidRDefault="004D7160" w:rsidP="004D7160">
      <w:r>
        <w:t>При достижении лимита в 160 тысяч рублей прибыли за год, государство удержит стандартные 13% с разницы. Это вынуждает пересматривать привычное финансовое решение и искать более гибкие способы управления капиталом. В таблице ниже приведено сравнение условий, которые влияют на итоговую сумму в кошельке.</w:t>
      </w:r>
    </w:p>
    <w:p w14:paraId="451AA05A" w14:textId="77777777" w:rsidR="004D7160" w:rsidRDefault="004D7160" w:rsidP="004D7160">
      <w:r>
        <w:t xml:space="preserve">   Признак</w:t>
      </w:r>
      <w:r>
        <w:tab/>
        <w:t xml:space="preserve">   Влияние на бюджет</w:t>
      </w:r>
    </w:p>
    <w:p w14:paraId="298668E6" w14:textId="77777777" w:rsidR="004D7160" w:rsidRDefault="004D7160" w:rsidP="004D7160">
      <w:r>
        <w:t xml:space="preserve">    Налоговый вычет</w:t>
      </w:r>
      <w:r>
        <w:tab/>
        <w:t xml:space="preserve">   Уменьшился до 160 тысяч рублей</w:t>
      </w:r>
    </w:p>
    <w:p w14:paraId="24730EFB" w14:textId="77777777" w:rsidR="004D7160" w:rsidRDefault="004D7160" w:rsidP="004D7160">
      <w:r>
        <w:t xml:space="preserve">    Учет нуждаемости</w:t>
      </w:r>
      <w:r>
        <w:tab/>
        <w:t xml:space="preserve">   Проценты суммируются с пенсией</w:t>
      </w:r>
    </w:p>
    <w:p w14:paraId="79128F5F" w14:textId="3356A733" w:rsidR="004D7160" w:rsidRPr="00875950" w:rsidRDefault="004D7160" w:rsidP="004D7160">
      <w:r>
        <w:t xml:space="preserve">    Досрочное снятие</w:t>
      </w:r>
      <w:r>
        <w:tab/>
        <w:t xml:space="preserve">   Позволяет сохранить часть прибыли</w:t>
      </w:r>
    </w:p>
    <w:p w14:paraId="58131663" w14:textId="77777777" w:rsidR="004D7160" w:rsidRDefault="004D7160" w:rsidP="004D7160">
      <w:r>
        <w:t>"Налоговое администрирование стало жестким. Автоматизация позволяет ФНС выставлять счета без участия человека. Вкладчикам стоит быть готовыми к тому, что к концу года кошелек может опустеть на сумму налога, о котором они просто забыли", - подчеркнул специально для Pravda.Ru юрист по налоговому праву Денис Прохоров.</w:t>
      </w:r>
    </w:p>
    <w:p w14:paraId="6F4EBCF0" w14:textId="77777777" w:rsidR="004D7160" w:rsidRDefault="004D7160" w:rsidP="004D7160">
      <w:r>
        <w:t>Когда банковские правила играют на руку</w:t>
      </w:r>
    </w:p>
    <w:p w14:paraId="3AB32F62" w14:textId="77777777" w:rsidR="004D7160" w:rsidRDefault="004D7160" w:rsidP="004D7160">
      <w:r>
        <w:t>Впрочем, регулятор внедрил и механизмы защиты. Банки больше не могут в одностороннем порядке продлевать договоры на невыгодных условиях. Если срок действия счета подошел к концу, организация обязана предупредить об этом заранее. Без прямого подтверждения от клиента средства переводятся на текущий счет, что предотвращает их "зависание" под мизерный процент. Тот самый секрет стабильности сегодня кроется в контроле уведомлений.</w:t>
      </w:r>
    </w:p>
    <w:p w14:paraId="072DA789" w14:textId="77777777" w:rsidR="004D7160" w:rsidRDefault="004D7160" w:rsidP="004D7160">
      <w:r>
        <w:t>Важный нюанс коснулся и экстренных ситуаций. Если деньги потребовались срочно, теперь не обязательно терять весь доход. При закрытии вклада во второй половине его срока банки обязаны выплатить часть процентов пропорционально времени хранения. Это делает финансовый процесс более предсказуемым. Главное - вовремя заметить сообщение от банка и не игнорировать изменения в законодательстве.</w:t>
      </w:r>
    </w:p>
    <w:p w14:paraId="7D80D994" w14:textId="77777777" w:rsidR="004D7160" w:rsidRDefault="004D7160" w:rsidP="004D7160">
      <w:r>
        <w:t xml:space="preserve">"Логика регулятора проста - сделать банковский продукт максимально прозрачным. Уход от скрытых условий и автоматической пролонгации - это горькое лекарство для </w:t>
      </w:r>
      <w:r>
        <w:lastRenderedPageBreak/>
        <w:t>банков, но оно необходимо для доверия людей к системе", - отметил эксперт Pravda.Ru финансовый консультант Кравцов Илья.</w:t>
      </w:r>
    </w:p>
    <w:p w14:paraId="5328066A" w14:textId="77777777" w:rsidR="004D7160" w:rsidRDefault="004D7160" w:rsidP="004D7160">
      <w:r>
        <w:t>Ответы на популярные вопросы о вкладах</w:t>
      </w:r>
    </w:p>
    <w:p w14:paraId="418AEFE4" w14:textId="77777777" w:rsidR="004D7160" w:rsidRDefault="004D7160" w:rsidP="004D7160">
      <w:r>
        <w:t>Как узнать, лишат ли меня субсидии из-за процентов?</w:t>
      </w:r>
    </w:p>
    <w:p w14:paraId="0A21E070" w14:textId="77777777" w:rsidR="004D7160" w:rsidRDefault="004D7160" w:rsidP="004D7160">
      <w:r>
        <w:t>Необходимо сложить годовой пенсионный доход и сумму начисленных процентов по всем вкладам. Если полученный результат превышает региональный лимит для назначения льгот, соцзащита имеет право отказать в выплатах. Каждая деталь имеет значение, поэтому лучше уточнить порог в местном отделении ведомства.</w:t>
      </w:r>
    </w:p>
    <w:p w14:paraId="50ABDDA9" w14:textId="77777777" w:rsidR="004D7160" w:rsidRDefault="004D7160" w:rsidP="004D7160">
      <w:r>
        <w:t>Нужно ли самому подавать декларацию по вкладам?</w:t>
      </w:r>
    </w:p>
    <w:p w14:paraId="6C638657" w14:textId="77777777" w:rsidR="004D7160" w:rsidRDefault="004D7160" w:rsidP="004D7160">
      <w:r>
        <w:t>Нет, банки передают всю информацию самостоятельно. Налоговая служба пришлет уведомление в личный кабинет или по почте. Срок оплаты налога за текущий период установлен до декабря.</w:t>
      </w:r>
    </w:p>
    <w:p w14:paraId="4125B1AA" w14:textId="77777777" w:rsidR="004D7160" w:rsidRDefault="004D7160" w:rsidP="004D7160">
      <w:r>
        <w:t>Что будет с процентами, если банк лишится лицензии?</w:t>
      </w:r>
    </w:p>
    <w:p w14:paraId="5E1D9C8D" w14:textId="77777777" w:rsidR="004D7160" w:rsidRDefault="004D7160" w:rsidP="004D7160">
      <w:r>
        <w:t>Агентство по страхованию вкладов возвращает сумму депозита и начисленные проценты в пределах 1,4 миллиона рублей. Все, что превышает этот лимит, вернуть в упрощенном порядке не получится.</w:t>
      </w:r>
    </w:p>
    <w:p w14:paraId="4474DFCA" w14:textId="64928BD7" w:rsidR="00CA33DD" w:rsidRPr="00875950" w:rsidRDefault="004D7160" w:rsidP="004D7160">
      <w:hyperlink r:id="rId54" w:history="1">
        <w:r w:rsidRPr="00F72AAB">
          <w:rPr>
            <w:rStyle w:val="Hyperlink"/>
          </w:rPr>
          <w:t>https://www.pravda.ru/news/economics/2372243-bank-savings-subsidies-risks/</w:t>
        </w:r>
      </w:hyperlink>
      <w:r w:rsidRPr="004D7160">
        <w:t xml:space="preserve"> </w:t>
      </w:r>
    </w:p>
    <w:p w14:paraId="76B1C1AA" w14:textId="6E86A2F1" w:rsidR="00875950" w:rsidRPr="00875950" w:rsidRDefault="00875950" w:rsidP="00875950">
      <w:pPr>
        <w:pStyle w:val="Heading2"/>
        <w:rPr>
          <w:lang w:val="en-US"/>
        </w:rPr>
      </w:pPr>
      <w:bookmarkStart w:id="141" w:name="_Toc235168696"/>
      <w:r w:rsidRPr="00875950">
        <w:t>Труд, 17.07.2026</w:t>
      </w:r>
      <w:r>
        <w:rPr>
          <w:lang w:val="en-US"/>
        </w:rPr>
        <w:t xml:space="preserve">, </w:t>
      </w:r>
      <w:r w:rsidRPr="00875950">
        <w:t>Когда наступает старость?</w:t>
      </w:r>
      <w:bookmarkEnd w:id="141"/>
    </w:p>
    <w:p w14:paraId="1C5F99A9" w14:textId="77777777" w:rsidR="00875950" w:rsidRPr="00875950" w:rsidRDefault="00875950" w:rsidP="00875950">
      <w:pPr>
        <w:pStyle w:val="Heading3"/>
      </w:pPr>
      <w:bookmarkStart w:id="142" w:name="_Toc235168697"/>
      <w:r w:rsidRPr="00875950">
        <w:t>Четверть опрошенных ВЦИОМом считают, что старость отдаляется к рубежу 70+. А в  2017 году так думали лишь 18% респондентов. Налицо проявление социального  оптимизма или сказываются проблемы с демографией и старение населения? Об этом  спросим наших экспертов.</w:t>
      </w:r>
      <w:bookmarkEnd w:id="142"/>
    </w:p>
    <w:p w14:paraId="1A96A876" w14:textId="77777777" w:rsidR="00875950" w:rsidRPr="00875950" w:rsidRDefault="00875950" w:rsidP="00875950">
      <w:r w:rsidRPr="00875950">
        <w:t>Илья Гращенков  политолог – Это разговор не только про возраст. Старость начинается, когда  человек перестает заглядывать в будущее: строить планы, учиться, интересоваться  новым. Поэтому один может быть стариком и в 50 лет, а другой сохранять молодость  и после 75. Наш современник дольше учится, позже создает семью, способен менять  профессию, больше следит за здоровьем. Только не надо превращать изменение  общественного восприятия возраста в аргумент для очередного повышения  пенсионного возраста. Чувствовать себя молодым и иметь возможность полноценно  работать – не одно и то же. Ну а государству необходимо перейти от политики  обслуживания старости к стратегии активного долголетия. Это означает доступную  профилактическую медицину, переобучение после 50 лет, борьбу с возрастной  дискриминацией, развитие социальной инфраструктуры.</w:t>
      </w:r>
    </w:p>
    <w:p w14:paraId="20C975F6" w14:textId="77777777" w:rsidR="00875950" w:rsidRPr="00875950" w:rsidRDefault="00875950" w:rsidP="00875950">
      <w:r w:rsidRPr="00875950">
        <w:t>Анатолий Вассерман  политический консультант, депутат Госдумы – Главный вызов для всего человечества  – это уменьшение доли трудоспособных. Во многих странах рождаемость падает,  благодаря достижениям медицины люди живут дольше, общество стареет. Государства  пробовали разные методы, чтобы смягчить эту проблему, но ни один пока толком не  сработал. Что касается определения старости, то мне по душе такая шутка:  старость – это на 20 лет больше, чем тебе сейчас. Вот и для меня старость – это  нечто достаточно отдаленное.</w:t>
      </w:r>
    </w:p>
    <w:p w14:paraId="6BBF0F98" w14:textId="77777777" w:rsidR="00875950" w:rsidRPr="00875950" w:rsidRDefault="00875950" w:rsidP="00875950">
      <w:r w:rsidRPr="00875950">
        <w:lastRenderedPageBreak/>
        <w:t>Василий Колташов  директор Института нового общества – Думаю, стремление отодвинуть границы  старости связано еще и со страхом перед перспективой немощи, дряхлости, ухода.  Отсюда и стремление бодриться изо всех сил, даже из последних. Хотя ясно, что  после 60 лет люди, в общем-то, уже пожилые. Психологически старость наступает в  момент, когда труд и многие радости жизни становятся обременительными или  недоступными. Конечно, в сравнении с прежними периодами истории, когда доля  грубого физического труда была выше, теперь это ощущение наступает гораздо  позже, чем оно приходило к нашим дедушкам и бабушкам.</w:t>
      </w:r>
    </w:p>
    <w:p w14:paraId="1BC62106" w14:textId="77777777" w:rsidR="00875950" w:rsidRPr="00875950" w:rsidRDefault="00875950" w:rsidP="00875950">
      <w:r w:rsidRPr="00875950">
        <w:t>Никита Масленников  экономист – Опросы показывают интенсивное старение населения. Посмотрите на  соотношение пенсионеров и занятых. Подобные демографические тенденции  наблюдаются и на Западе, и в Китае. На мой взгляд, старость наступает, когда  человек прекращает активную работу, прежде всего умственную, и становится  простым потребителем благ. Можно даже выйти на пенсию, но важно продолжать  деятельность: чтение, живое общение, освоение новых навыков. Лет десять назад я  столкнулся с любопытной практикой японских компаний. Они регулярно собирают  экс-служащих на месяц и ставят им задачи. И люди с полувековым стажем устраивают  мозговые штурмы, пытаясь помочь фирмам, где они когда-то работали. А в Германии  провели конкурс, кто лучший розничный инвестор. И победила на нем женщина 82  лет, которая трудилась бухгалтером, а на пенсии занялась инвестициями.</w:t>
      </w:r>
    </w:p>
    <w:p w14:paraId="0F32B74B" w14:textId="77777777" w:rsidR="00875950" w:rsidRPr="00875950" w:rsidRDefault="00875950" w:rsidP="00875950">
      <w:r w:rsidRPr="00875950">
        <w:t xml:space="preserve">Владимир Лапин  пенсионер – Для меня старость наступит, когда я почувствую себя лишним, ненужным  своим детям и внукам. Пока такого не происходит, стариком себя не ощущаю. И дело  тут не в материальной поддержке двум внукамстудентам, которую я себе позволяю. В  основе всего – любовь, привязанность, живой интерес к происходящему. Как только  это все поблекнет, я скажу: ну здравствуй, старость…  </w:t>
      </w:r>
    </w:p>
    <w:p w14:paraId="76470621" w14:textId="3DE18186" w:rsidR="004D7160" w:rsidRPr="00875950" w:rsidRDefault="00875950" w:rsidP="00875950">
      <w:r w:rsidRPr="00875950">
        <w:t>НА ТЕЛЕФОНЕ ЕВГЕНИЙ АКАТОВ</w:t>
      </w:r>
    </w:p>
    <w:p w14:paraId="3FE02C34" w14:textId="77777777" w:rsidR="00875950" w:rsidRPr="00875950" w:rsidRDefault="00875950" w:rsidP="00875950"/>
    <w:p w14:paraId="4A71D91B" w14:textId="77777777" w:rsidR="00111D7C" w:rsidRPr="00166F7B" w:rsidRDefault="00111D7C" w:rsidP="00111D7C">
      <w:pPr>
        <w:pStyle w:val="Heading1"/>
      </w:pPr>
      <w:bookmarkStart w:id="143" w:name="_Toc99318655"/>
      <w:bookmarkStart w:id="144" w:name="_Toc165991075"/>
      <w:bookmarkStart w:id="145" w:name="_Toc235168698"/>
      <w:r w:rsidRPr="00166F7B">
        <w:t>Региональные СМИ</w:t>
      </w:r>
      <w:bookmarkEnd w:id="67"/>
      <w:bookmarkEnd w:id="143"/>
      <w:bookmarkEnd w:id="144"/>
      <w:bookmarkEnd w:id="145"/>
    </w:p>
    <w:p w14:paraId="391DB206" w14:textId="77777777" w:rsidR="001F6238" w:rsidRPr="00166F7B" w:rsidRDefault="001F6238" w:rsidP="001F6238">
      <w:pPr>
        <w:pStyle w:val="Heading2"/>
      </w:pPr>
      <w:bookmarkStart w:id="146" w:name="_Toc235168699"/>
      <w:r w:rsidRPr="00166F7B">
        <w:t>161.RU (Ростов-на-Дону), 16.07.2026, Пенсионный возраст снова могут поднять — 161.RU поговорил с экспертом</w:t>
      </w:r>
      <w:bookmarkEnd w:id="146"/>
    </w:p>
    <w:p w14:paraId="43435364" w14:textId="77777777" w:rsidR="001F6238" w:rsidRPr="00166F7B" w:rsidRDefault="001F6238" w:rsidP="00126DDB">
      <w:pPr>
        <w:pStyle w:val="Heading3"/>
      </w:pPr>
      <w:bookmarkStart w:id="147" w:name="_Toc235168700"/>
      <w:r w:rsidRPr="00166F7B">
        <w:t>В России возраст молодежи хотят поднять до 40 лет. Вероятно, это нужно, чтобы в ближайшее время снова поднять пенсионный возраст. Об этом корреспонденту 161.RU рассказал председатель наблюдательного совета Института демографии, миграции и регионального развития Юрий Крупнов.</w:t>
      </w:r>
      <w:bookmarkEnd w:id="147"/>
    </w:p>
    <w:p w14:paraId="08E2FA8C" w14:textId="77777777" w:rsidR="001F6238" w:rsidRPr="00166F7B" w:rsidRDefault="001F6238" w:rsidP="001F6238">
      <w:r w:rsidRPr="00166F7B">
        <w:t xml:space="preserve">— Единственная возможная причина, помимо всякого рода маркетинговых ухищрений различных корпораций, — подготовка к очередному увеличению пенсионного возраста. Конечно, еще можно предположить, что те люди, которые тесно сотрудничают с правительством и которые высказывают эти предложения, неформально реализуют желания нашего правительства, чтобы люди себя ощущали помоложе, приятнее себя </w:t>
      </w:r>
      <w:r w:rsidRPr="00166F7B">
        <w:lastRenderedPageBreak/>
        <w:t>чувствовали. Мне это совсем представляется смешным и невероятным, — объясняет эксперт корреспонденту 161.RU.</w:t>
      </w:r>
    </w:p>
    <w:p w14:paraId="06B290D3" w14:textId="77777777" w:rsidR="001F6238" w:rsidRPr="00166F7B" w:rsidRDefault="001F6238" w:rsidP="001F6238">
      <w:r w:rsidRPr="00166F7B">
        <w:t>Вероятно, власти будут говорить, что люди значительно лучше живут, что стало лучше медобслуживание, следовательно, могут дольше работать, добавляет Крупнов.</w:t>
      </w:r>
    </w:p>
    <w:p w14:paraId="0B6A9877" w14:textId="77777777" w:rsidR="001F6238" w:rsidRPr="00166F7B" w:rsidRDefault="001F6238" w:rsidP="001F6238">
      <w:r w:rsidRPr="00166F7B">
        <w:t>Возраст молодежи предлагают поднять до 40 лет, аргументируя это тем, что средняя продолжительность жизни растет. Но, по словам собеседника издания, в России «позорная» средняя продолжительность жизни, и страна находится на плохих местах в международных рейтингах.</w:t>
      </w:r>
    </w:p>
    <w:p w14:paraId="1367CE59" w14:textId="77777777" w:rsidR="001F6238" w:rsidRPr="00166F7B" w:rsidRDefault="001F6238" w:rsidP="001F6238">
      <w:r w:rsidRPr="00166F7B">
        <w:t>— Общемировая продолжительность жизни с развала СССР увеличилась на 7 лет. Это все-все страны, все самые бедные, несчастные, больные, без медицины и так далее. А Российская Федерация только в десятых годах уже XXI века доползла по официальной статистике до советской — до средней продолжительности жизни 70 лет. Сейчас пишут, что возраст [средней продолжительности жизни] составляет 74 года. И по динамике роста этого показателя мы отстаем от всего мира, — комментирует Крупнов.</w:t>
      </w:r>
    </w:p>
    <w:p w14:paraId="1063D9E4" w14:textId="77777777" w:rsidR="001F6238" w:rsidRPr="00166F7B" w:rsidRDefault="001F6238" w:rsidP="001F6238">
      <w:r w:rsidRPr="00166F7B">
        <w:t>Более того, официально возраст здоровой жизни мужчин сегодня составляет 61 год. Притом на пенсию они выходят в 65 лет. Получается, последние четыре года мужчины работают больными.</w:t>
      </w:r>
    </w:p>
    <w:p w14:paraId="61AAC416" w14:textId="77777777" w:rsidR="001F6238" w:rsidRPr="00166F7B" w:rsidRDefault="001F6238" w:rsidP="001F6238">
      <w:r w:rsidRPr="00166F7B">
        <w:t>Пенсию платить нечем</w:t>
      </w:r>
    </w:p>
    <w:p w14:paraId="6F316C09" w14:textId="77777777" w:rsidR="001F6238" w:rsidRPr="00166F7B" w:rsidRDefault="001F6238" w:rsidP="001F6238">
      <w:r w:rsidRPr="00166F7B">
        <w:t>В 2030-е годы в России может быть нечем платить пенсию, учитывая текущую экономическую ситуацию, уверен эксперт.</w:t>
      </w:r>
    </w:p>
    <w:p w14:paraId="560A92A0" w14:textId="77777777" w:rsidR="001F6238" w:rsidRPr="00166F7B" w:rsidRDefault="001F6238" w:rsidP="001F6238">
      <w:r w:rsidRPr="00166F7B">
        <w:t>— У нас в тридцатые годы нечем будет платить пенсии. У нас надвигаются колоссальные нагрузки. Нам надо критически менять всю инфраструктуру начиная с жилищно-коммунального хозяйства, трубы, которые текут, энергетику. Туда же входят транспорт, самолеты. Атомные электростанции нужно выводить из строя, многие из них уже прошли все отпущенные им сроки жизни. А это колоссальные первоначальные инвестиции. Мы настолько разорили страну. Настолько ее обескровили после развала Советского Союза. Всё, что можно, проели, прогуляли, пропили, — комментирует Крупнов.</w:t>
      </w:r>
    </w:p>
    <w:p w14:paraId="6EA7D99E" w14:textId="77777777" w:rsidR="001F6238" w:rsidRPr="00166F7B" w:rsidRDefault="001F6238" w:rsidP="001F6238">
      <w:r w:rsidRPr="00166F7B">
        <w:t>Поэтому, по его мнению, самый «изящный» выход из ситуации — повысить пенсионный возраст для мужчин до 70 лет, а для женщин — до 65. В 2019 году, по его словам, всё началось с писем работниц, которых оскорбляло, что в 55 лет их уже считают старыми и отправляют на пенсию. Возможно, через год снова начнут присылать подобные послания. А к 2030 году повысят и пенсионный возраст.</w:t>
      </w:r>
    </w:p>
    <w:p w14:paraId="0CA2BE19" w14:textId="385465E7" w:rsidR="00111D7C" w:rsidRPr="00166F7B" w:rsidRDefault="001F6238" w:rsidP="001F6238">
      <w:r w:rsidRPr="00166F7B">
        <w:t>На днях 161.RU писал большой текст с мнениями экспертов, стоит ли повышать возраст молодежи до 40 с 35 лет. Многие из них уверены, что средняя продолжительность жизни действительно растет, но отодвинуть молодость всё равно невозможно. Пока наука этому не научилась.</w:t>
      </w:r>
    </w:p>
    <w:p w14:paraId="4A91E213" w14:textId="73A255D4" w:rsidR="001F6238" w:rsidRPr="00166F7B" w:rsidRDefault="00AC1632" w:rsidP="001F6238">
      <w:hyperlink r:id="rId55" w:history="1">
        <w:r w:rsidRPr="00166F7B">
          <w:rPr>
            <w:rStyle w:val="Hyperlink"/>
          </w:rPr>
          <w:t>https://161.ru/text/economics/2026/07/16/76535123/</w:t>
        </w:r>
      </w:hyperlink>
    </w:p>
    <w:p w14:paraId="118C0F2D" w14:textId="77777777" w:rsidR="00AC1632" w:rsidRPr="00166F7B" w:rsidRDefault="00AC1632" w:rsidP="001F6238"/>
    <w:p w14:paraId="5A637E07" w14:textId="77777777" w:rsidR="00111D7C" w:rsidRPr="00BE2908" w:rsidRDefault="00111D7C" w:rsidP="00111D7C">
      <w:pPr>
        <w:pStyle w:val="251"/>
      </w:pPr>
      <w:bookmarkStart w:id="148" w:name="_Toc99271704"/>
      <w:bookmarkStart w:id="149" w:name="_Toc99318656"/>
      <w:bookmarkStart w:id="150" w:name="_Toc165991076"/>
      <w:bookmarkStart w:id="151" w:name="_Toc62681899"/>
      <w:bookmarkStart w:id="152" w:name="_Toc235168701"/>
      <w:bookmarkEnd w:id="24"/>
      <w:bookmarkEnd w:id="25"/>
      <w:bookmarkEnd w:id="26"/>
      <w:r w:rsidRPr="00166F7B">
        <w:lastRenderedPageBreak/>
        <w:t>НОВОСТИ МАКРОЭКОНОМИКИ</w:t>
      </w:r>
      <w:bookmarkEnd w:id="148"/>
      <w:bookmarkEnd w:id="149"/>
      <w:bookmarkEnd w:id="150"/>
      <w:bookmarkEnd w:id="152"/>
    </w:p>
    <w:p w14:paraId="3E89915F" w14:textId="6F8FD873" w:rsidR="00002A88" w:rsidRPr="00B22A1D" w:rsidRDefault="00002A88" w:rsidP="00002A88">
      <w:pPr>
        <w:pStyle w:val="Heading2"/>
      </w:pPr>
      <w:bookmarkStart w:id="153" w:name="_Toc235168702"/>
      <w:r w:rsidRPr="00B22A1D">
        <w:t xml:space="preserve">Коммерсантъ </w:t>
      </w:r>
      <w:r w:rsidRPr="00002A88">
        <w:rPr>
          <w:lang w:val="en-US"/>
        </w:rPr>
        <w:t>FM</w:t>
      </w:r>
      <w:r w:rsidRPr="00B22A1D">
        <w:t xml:space="preserve">, 16.07.2026, </w:t>
      </w:r>
      <w:r w:rsidRPr="00002A88">
        <w:t>Российский рынок ушел в пике</w:t>
      </w:r>
      <w:bookmarkEnd w:id="153"/>
    </w:p>
    <w:p w14:paraId="2C66BBF4" w14:textId="77777777" w:rsidR="00002A88" w:rsidRPr="00002A88" w:rsidRDefault="00002A88" w:rsidP="00002A88">
      <w:pPr>
        <w:pStyle w:val="Heading3"/>
      </w:pPr>
      <w:bookmarkStart w:id="154" w:name="_Toc235168703"/>
      <w:r w:rsidRPr="00002A88">
        <w:t>Индекс Мосбиржи (</w:t>
      </w:r>
      <w:r w:rsidRPr="00002A88">
        <w:rPr>
          <w:lang w:val="en-US"/>
        </w:rPr>
        <w:t>MOEX</w:t>
      </w:r>
      <w:r w:rsidRPr="00002A88">
        <w:t xml:space="preserve">: </w:t>
      </w:r>
      <w:r w:rsidRPr="00002A88">
        <w:rPr>
          <w:lang w:val="en-US"/>
        </w:rPr>
        <w:t>MOEX</w:t>
      </w:r>
      <w:r w:rsidRPr="00002A88">
        <w:t>) упал до минимума с декабря 2022-го. На утренних торгах показатель в моменте опустился ниже 2100 пунктов. Во время основной сессии падение продолжилось, сейчас индекс теряет примерно 2,5%.</w:t>
      </w:r>
      <w:bookmarkEnd w:id="154"/>
    </w:p>
    <w:p w14:paraId="7C45526F" w14:textId="77777777" w:rsidR="00002A88" w:rsidRPr="00002A88" w:rsidRDefault="00002A88" w:rsidP="00002A88">
      <w:r w:rsidRPr="00002A88">
        <w:t xml:space="preserve">Вполне возможно, что в ближайшие дни фондовый рынок пробьет психологическую отметку в 2000 б. п., допускают опрошенные “Ъ </w:t>
      </w:r>
      <w:r w:rsidRPr="00002A88">
        <w:rPr>
          <w:lang w:val="en-US"/>
        </w:rPr>
        <w:t>FM</w:t>
      </w:r>
      <w:r w:rsidRPr="00002A88">
        <w:t>” эксперты. В 2022 году показатель просел до минимума главным образом из-за дивидендной отсечки «Лукойла», напоминает замгендиректора финансовой группы «Финам» Дмитрий Леснов. Теперь же, по его словам, на негативную динамику влияют сразу несколько факторов, и оптимизма не предвидится:</w:t>
      </w:r>
    </w:p>
    <w:p w14:paraId="0A786184" w14:textId="77777777" w:rsidR="00002A88" w:rsidRPr="00002A88" w:rsidRDefault="00002A88" w:rsidP="00002A88">
      <w:r w:rsidRPr="00002A88">
        <w:t>«Наблюдаем непрекращающееся падение уже на протяжении 18 недель, сейчас каких-то оптимистичных новостей у инвесторов нет. Несмотря на то что цены на нефть опять растут, акции нефтегазовых секторов на это никак не реагируют. Единственное, что может сейчас поддержать, — это изменение в геополитике. Но и на этом фоне, к сожалению, сейчас какой-то особо оптимистичной информации нет. При этом многие игроки открывают короткие позиции, зарабатывая на падении рынка. Но, тем не менее, большинство участников все-таки придерживаются среднесрочных и долгосрочных стратегий и в текущих условиях, конечно же, терпят убытки.</w:t>
      </w:r>
    </w:p>
    <w:p w14:paraId="4741BBBA" w14:textId="77777777" w:rsidR="00002A88" w:rsidRPr="00002A88" w:rsidRDefault="00002A88" w:rsidP="00002A88">
      <w:r w:rsidRPr="00002A88">
        <w:t>Недельные данные по инфляции не прибавляют уверенности инвесторам: все это сводится к тому, что на ближайшем заседании Центрального банка вполне возможна пауза в снижении ключевой ставки. В начале 2026 года ожидания рынка были достаточно оптимистичными: чуть ли не полупроцентное снижение ключевой ставки на каждом заседании. Сейчас мы понимаем, что этот сценарий маловероятен. Даже слышны версии, что в какой-то момент придется повышать ставку. Поэтому, конечно же, все это нервирует рынок и приводит его к той точке, которую мы сейчас наблюдаем.</w:t>
      </w:r>
    </w:p>
    <w:p w14:paraId="3FCB9FF1" w14:textId="77777777" w:rsidR="00002A88" w:rsidRPr="00002A88" w:rsidRDefault="00002A88" w:rsidP="00002A88">
      <w:r w:rsidRPr="00002A88">
        <w:t>Дивидендные отсечки еще не прошли у крупнейших эмитентов, и мы вполне ожидаем, что индекс может опуститься ниже психологической отметки в 2 тыс. пунктов. После этой отметки вполне возможно, что будут предприняты какие-то попытки "быков" выкупить это падение. Но пока не будет четких сигналов по геополитике, скорее всего, российский рынок вряд ли найдет точку опоры и начнет расти».</w:t>
      </w:r>
    </w:p>
    <w:p w14:paraId="01C3C46F" w14:textId="77777777" w:rsidR="00002A88" w:rsidRPr="00B22A1D" w:rsidRDefault="00002A88" w:rsidP="00002A88">
      <w:r w:rsidRPr="00002A88">
        <w:t xml:space="preserve">Сегодня котировки одного из крупнейших участников фондового рынка — «Газпрома» — в моменте упали ниже 84 руб., то есть достигли исторического минимума. Накануне источники </w:t>
      </w:r>
      <w:r w:rsidRPr="00002A88">
        <w:rPr>
          <w:lang w:val="en-US"/>
        </w:rPr>
        <w:t>The</w:t>
      </w:r>
      <w:r w:rsidRPr="00002A88">
        <w:t xml:space="preserve"> </w:t>
      </w:r>
      <w:r w:rsidRPr="00002A88">
        <w:rPr>
          <w:lang w:val="en-US"/>
        </w:rPr>
        <w:t>Wall</w:t>
      </w:r>
      <w:r w:rsidRPr="00002A88">
        <w:t xml:space="preserve"> </w:t>
      </w:r>
      <w:r w:rsidRPr="00002A88">
        <w:rPr>
          <w:lang w:val="en-US"/>
        </w:rPr>
        <w:t>Street</w:t>
      </w:r>
      <w:r w:rsidRPr="00002A88">
        <w:t xml:space="preserve"> </w:t>
      </w:r>
      <w:r w:rsidRPr="00002A88">
        <w:rPr>
          <w:lang w:val="en-US"/>
        </w:rPr>
        <w:t>Journal</w:t>
      </w:r>
      <w:r w:rsidRPr="00002A88">
        <w:t xml:space="preserve"> сообщили, что Китай поставил жесткие условия по «Силе Сибири-2». </w:t>
      </w:r>
      <w:r w:rsidRPr="00B22A1D">
        <w:t>Якобы Пекин согласится на строительство газопровода только если Москва будет поставлять сырье по внутрироссийским ценам. Также Дональд Трамп заявил, что готов поддержать законопроект о санкциях против покупателей российской нефти. Геополитические события играют роль, но нынешнее падение в основном связано с другими причинами, рассуждает частный инвестиционный консультант Андрей Кочетков:</w:t>
      </w:r>
    </w:p>
    <w:p w14:paraId="4E538EAB" w14:textId="77777777" w:rsidR="00002A88" w:rsidRPr="00B22A1D" w:rsidRDefault="00002A88" w:rsidP="00002A88">
      <w:r w:rsidRPr="00B22A1D">
        <w:t xml:space="preserve">«Конечно, можно сказать, что внешняя ситуация в виде возможных новых санкций, проблемы со строительством "Силы Сибири-2" влияют на рынок. Но в целом все-таки </w:t>
      </w:r>
      <w:r w:rsidRPr="00B22A1D">
        <w:lastRenderedPageBreak/>
        <w:t xml:space="preserve">влияет на него внутренняя ситуация в экономике. Есть проблемы в топливной сфере, которая распространяется и на другие сектора. Например, индекс </w:t>
      </w:r>
      <w:r w:rsidRPr="00002A88">
        <w:rPr>
          <w:lang w:val="en-US"/>
        </w:rPr>
        <w:t>AGPI</w:t>
      </w:r>
      <w:r w:rsidRPr="00B22A1D">
        <w:t>, который показывает доходность наших государственных облигаций, находится практически на 10% ниже, чем был зимой.</w:t>
      </w:r>
    </w:p>
    <w:p w14:paraId="769526BD" w14:textId="77777777" w:rsidR="00002A88" w:rsidRPr="00B22A1D" w:rsidRDefault="00002A88" w:rsidP="00002A88">
      <w:r w:rsidRPr="00B22A1D">
        <w:t>Неспособность Минфина в третий раз разместить объемы облигаций указывает на то, что рынок требует повышенных доходностей, которые, например, акции сейчас предоставить не могут. Некоторое оживление было, конечно, в диапазоне 2100-2200 б. п., но, как мы видим сейчас, это нам ни о чем не говорит. Те объемы, которые присутствуют ежедневно на бирже, совершенно не свидетельствуют о том, что растет количество покупателей. Скорее всего, продавцы доминируют, рынок продолжает сползать вниз, и цели его могут быть ниже 2 тыс. пунктов».</w:t>
      </w:r>
    </w:p>
    <w:p w14:paraId="52FC11BA" w14:textId="77777777" w:rsidR="00002A88" w:rsidRPr="00B22A1D" w:rsidRDefault="00002A88" w:rsidP="00002A88">
      <w:r w:rsidRPr="00B22A1D">
        <w:t>Накануне, 15 июля, «СберИнвестиции» сообщили, что в июле вырос спрос на покупку акций российских компаний. За две недели приток достиг 14 млрд руб., что сопоставимо с показателями за весь июнь.</w:t>
      </w:r>
    </w:p>
    <w:p w14:paraId="2B40EA28" w14:textId="77777777" w:rsidR="00002A88" w:rsidRPr="00B22A1D" w:rsidRDefault="00002A88" w:rsidP="00002A88">
      <w:r w:rsidRPr="00B22A1D">
        <w:t>Никита Путятин</w:t>
      </w:r>
    </w:p>
    <w:p w14:paraId="686A54D0" w14:textId="40DCC471" w:rsidR="00002A88" w:rsidRDefault="00002A88" w:rsidP="00002A88">
      <w:pPr>
        <w:rPr>
          <w:lang w:val="en-US"/>
        </w:rPr>
      </w:pPr>
      <w:hyperlink r:id="rId56" w:history="1">
        <w:r w:rsidRPr="00F72AAB">
          <w:rPr>
            <w:rStyle w:val="Hyperlink"/>
            <w:lang w:val="en-US"/>
          </w:rPr>
          <w:t>https</w:t>
        </w:r>
        <w:r w:rsidRPr="00B22A1D">
          <w:rPr>
            <w:rStyle w:val="Hyperlink"/>
          </w:rPr>
          <w:t>://</w:t>
        </w:r>
        <w:r w:rsidRPr="00F72AAB">
          <w:rPr>
            <w:rStyle w:val="Hyperlink"/>
            <w:lang w:val="en-US"/>
          </w:rPr>
          <w:t>www</w:t>
        </w:r>
        <w:r w:rsidRPr="00B22A1D">
          <w:rPr>
            <w:rStyle w:val="Hyperlink"/>
          </w:rPr>
          <w:t>.</w:t>
        </w:r>
        <w:r w:rsidRPr="00F72AAB">
          <w:rPr>
            <w:rStyle w:val="Hyperlink"/>
            <w:lang w:val="en-US"/>
          </w:rPr>
          <w:t>kommersant</w:t>
        </w:r>
        <w:r w:rsidRPr="00B22A1D">
          <w:rPr>
            <w:rStyle w:val="Hyperlink"/>
          </w:rPr>
          <w:t>.</w:t>
        </w:r>
        <w:r w:rsidRPr="00F72AAB">
          <w:rPr>
            <w:rStyle w:val="Hyperlink"/>
            <w:lang w:val="en-US"/>
          </w:rPr>
          <w:t>ru</w:t>
        </w:r>
        <w:r w:rsidRPr="00B22A1D">
          <w:rPr>
            <w:rStyle w:val="Hyperlink"/>
          </w:rPr>
          <w:t>/</w:t>
        </w:r>
        <w:r w:rsidRPr="00F72AAB">
          <w:rPr>
            <w:rStyle w:val="Hyperlink"/>
            <w:lang w:val="en-US"/>
          </w:rPr>
          <w:t>doc</w:t>
        </w:r>
        <w:r w:rsidRPr="00B22A1D">
          <w:rPr>
            <w:rStyle w:val="Hyperlink"/>
          </w:rPr>
          <w:t>/8816541</w:t>
        </w:r>
      </w:hyperlink>
      <w:r w:rsidRPr="00B22A1D">
        <w:t xml:space="preserve"> </w:t>
      </w:r>
    </w:p>
    <w:p w14:paraId="37F13FD7" w14:textId="5921FC38" w:rsidR="00E0104E" w:rsidRPr="00743C93" w:rsidRDefault="00E0104E" w:rsidP="00E0104E">
      <w:pPr>
        <w:pStyle w:val="Heading2"/>
      </w:pPr>
      <w:bookmarkStart w:id="155" w:name="_Toc235168704"/>
      <w:r w:rsidRPr="00743C93">
        <w:t>Коммерсантъ, 16.07.2026</w:t>
      </w:r>
      <w:r w:rsidRPr="00743C93">
        <w:t xml:space="preserve">, </w:t>
      </w:r>
      <w:r w:rsidRPr="00743C93">
        <w:t>Рублевые активы дешевеют наперегонки</w:t>
      </w:r>
      <w:bookmarkEnd w:id="155"/>
    </w:p>
    <w:p w14:paraId="30ED3D27" w14:textId="77777777" w:rsidR="00E0104E" w:rsidRPr="00743C93" w:rsidRDefault="00E0104E" w:rsidP="00E0104E">
      <w:pPr>
        <w:pStyle w:val="Heading3"/>
      </w:pPr>
      <w:bookmarkStart w:id="156" w:name="_Toc235168705"/>
      <w:r w:rsidRPr="00743C93">
        <w:t>Индекс Московской биржи (</w:t>
      </w:r>
      <w:r w:rsidRPr="00E0104E">
        <w:rPr>
          <w:lang w:val="en-US"/>
        </w:rPr>
        <w:t>MOEX</w:t>
      </w:r>
      <w:r w:rsidRPr="00743C93">
        <w:t xml:space="preserve">: </w:t>
      </w:r>
      <w:r w:rsidRPr="00E0104E">
        <w:rPr>
          <w:lang w:val="en-US"/>
        </w:rPr>
        <w:t>MOEX</w:t>
      </w:r>
      <w:r w:rsidRPr="00743C93">
        <w:t xml:space="preserve">) вплотную приблизился к уровню 2000 пунктов. За день фондовый индикатор потерял больше 4%, а с начала марта (максимальной отметки этого года) — более 30%. В лидерах снижения были акции банковского и нефтегазового секторов. Экономическое напряжение и внешнее давление заставляют инвесторов избавляться от популярных акций. При этом в ближайшие дни дивидендные гэпы по акциям госбанков могут уронить индекс </w:t>
      </w:r>
      <w:r w:rsidRPr="00E0104E">
        <w:rPr>
          <w:lang w:val="en-US"/>
        </w:rPr>
        <w:t>IMOEX</w:t>
      </w:r>
      <w:r w:rsidRPr="00743C93">
        <w:t xml:space="preserve"> существенно ниже 2000 пунктов.</w:t>
      </w:r>
      <w:bookmarkEnd w:id="156"/>
    </w:p>
    <w:p w14:paraId="184FC8F4" w14:textId="77777777" w:rsidR="00E0104E" w:rsidRPr="00743C93" w:rsidRDefault="00E0104E" w:rsidP="00E0104E">
      <w:r w:rsidRPr="00743C93">
        <w:t xml:space="preserve">Итоги торгов 16 июля на Московской бирже оказались неутешительными. Индекс </w:t>
      </w:r>
      <w:r w:rsidRPr="00E0104E">
        <w:rPr>
          <w:lang w:val="en-US"/>
        </w:rPr>
        <w:t>IMOEX</w:t>
      </w:r>
      <w:r w:rsidRPr="00743C93">
        <w:t xml:space="preserve"> в ходе торговой сессии опускался до 2018,61 пункта, минимума с октября 2022 года. На закрытии основной секции фондовый индикатор остановился на отметке 2022,27 пункта, на 4,2% ниже закрытия предыдущего дня. С начала месяца биржевой индекс потерял почти 14%, а с начала марта, когда он достигал максимума этого года, потери составили 30%.</w:t>
      </w:r>
    </w:p>
    <w:p w14:paraId="47DCEC91" w14:textId="77777777" w:rsidR="00E0104E" w:rsidRPr="00743C93" w:rsidRDefault="00E0104E" w:rsidP="00E0104E">
      <w:r w:rsidRPr="00743C93">
        <w:t xml:space="preserve">Игра на понижение сопровождалась значительными объемами операций — почти 92 млрд руб. по акциям из индекса </w:t>
      </w:r>
      <w:r w:rsidRPr="00E0104E">
        <w:rPr>
          <w:lang w:val="en-US"/>
        </w:rPr>
        <w:t>IMOEX</w:t>
      </w:r>
      <w:r w:rsidRPr="00743C93">
        <w:t>. Как отмечает заместитель гендиректора по брокерскому бизнесу ФГ «Финам» Дмитрий Леснов, такое падение во многом связано с высокой активностью спекулянтов, которые в предыдущие дни заходили в акции, «используя маржинальные средства», на ожиданиях их отскока. Однако в дальнейшем снижение цен привело к закрытию этих позиций, отмечает он.</w:t>
      </w:r>
    </w:p>
    <w:p w14:paraId="016C4BCC" w14:textId="77777777" w:rsidR="00E0104E" w:rsidRPr="00743C93" w:rsidRDefault="00E0104E" w:rsidP="00E0104E">
      <w:r w:rsidRPr="00743C93">
        <w:t>В лидерах падения оказались бумаги банковского сектора. Котировки акций ВТБ рухнули на 6%, в очередной раз обновив исторический минимум (57,4 руб.).</w:t>
      </w:r>
    </w:p>
    <w:p w14:paraId="32A491C6" w14:textId="77777777" w:rsidR="00E0104E" w:rsidRPr="00743C93" w:rsidRDefault="00E0104E" w:rsidP="00E0104E">
      <w:r w:rsidRPr="00743C93">
        <w:t>Акции Сбербанка подешевели на 3,1%, обновив минимум января 2025 года. Ценные бумаги «Т-Технологий» потеряли в цене 2,5%. Причем объем операций с акциями этих эмитентов на основной сессии превысил 37 млрд руб.</w:t>
      </w:r>
    </w:p>
    <w:p w14:paraId="6E792967" w14:textId="77777777" w:rsidR="00E0104E" w:rsidRPr="00743C93" w:rsidRDefault="00E0104E" w:rsidP="00E0104E">
      <w:r w:rsidRPr="00743C93">
        <w:lastRenderedPageBreak/>
        <w:t>«Медвежья» игра в отношении ценных бумаг банковского сектора активизировалась в середине июня, и с тех пор они подешевели на 15–30%. Как указывает инвестиционный стратег УК «Арикапитал» Сергей Суверов, такая динамика связана с постепенным ослаблением российской валюты. По данным «МФД Инфоцентр», курс доллара за это время вырос на 8%, до 78,5 руб./$.</w:t>
      </w:r>
    </w:p>
    <w:p w14:paraId="39363CE8" w14:textId="77777777" w:rsidR="00E0104E" w:rsidRPr="00743C93" w:rsidRDefault="00E0104E" w:rsidP="00E0104E">
      <w:r w:rsidRPr="00743C93">
        <w:t xml:space="preserve">«Слабый рубль способствует росту инфляции, вынуждает ЦБ сохранять высокую ключевую ставку, что охлаждает кредитование и ухудшает качество кредитных портфелей»,— поясняет начальник аналитического отдела ИК «Риком-Траст» Олег Абелев. При этом на акции ВТБ давит и ожидаемое </w:t>
      </w:r>
      <w:r w:rsidRPr="00E0104E">
        <w:rPr>
          <w:lang w:val="en-US"/>
        </w:rPr>
        <w:t>SPO</w:t>
      </w:r>
      <w:r w:rsidRPr="00743C93">
        <w:t>, после которого доли существующих акционеров могут быть размыты в 1,3 раза, что существенно скажется на будущих дивидендных выплатах (см. “Ъ” от 8 июля). При этом текущая стоимость акций банка оказалась более чем на 30% ниже анонсированной цены размещения (87 руб.).</w:t>
      </w:r>
    </w:p>
    <w:p w14:paraId="70CB6253" w14:textId="77777777" w:rsidR="00E0104E" w:rsidRPr="00743C93" w:rsidRDefault="00E0104E" w:rsidP="00E0104E">
      <w:r w:rsidRPr="00743C93">
        <w:t>Значительно (на 4,5%) снизились и котировки акций «Газпрома», достигнув 84 руб. и обновившись минимум с октября 2008 года.</w:t>
      </w:r>
    </w:p>
    <w:p w14:paraId="45880662" w14:textId="77777777" w:rsidR="00E0104E" w:rsidRPr="00743C93" w:rsidRDefault="00E0104E" w:rsidP="00E0104E">
      <w:r w:rsidRPr="00743C93">
        <w:t xml:space="preserve">Падение котировок участники рынка связывают с недавним сообщением </w:t>
      </w:r>
      <w:r w:rsidRPr="00E0104E">
        <w:rPr>
          <w:lang w:val="en-US"/>
        </w:rPr>
        <w:t>The</w:t>
      </w:r>
      <w:r w:rsidRPr="00743C93">
        <w:t xml:space="preserve"> </w:t>
      </w:r>
      <w:r w:rsidRPr="00E0104E">
        <w:rPr>
          <w:lang w:val="en-US"/>
        </w:rPr>
        <w:t>Wall</w:t>
      </w:r>
      <w:r w:rsidRPr="00743C93">
        <w:t xml:space="preserve"> </w:t>
      </w:r>
      <w:r w:rsidRPr="00E0104E">
        <w:rPr>
          <w:lang w:val="en-US"/>
        </w:rPr>
        <w:t>Street</w:t>
      </w:r>
      <w:r w:rsidRPr="00743C93">
        <w:t xml:space="preserve"> </w:t>
      </w:r>
      <w:r w:rsidRPr="00E0104E">
        <w:rPr>
          <w:lang w:val="en-US"/>
        </w:rPr>
        <w:t>Journal</w:t>
      </w:r>
      <w:r w:rsidRPr="00743C93">
        <w:t xml:space="preserve"> о том, что Китай выдвинул условие России, по которому газ, поставляемый по газопроводу «Сила Сибири-2», будет продаваться по внутрироссийским ценам. Это в разы ниже экспортных цен, указывает господин Абелев. За три дня котировки компании снизились более чем на 10%.</w:t>
      </w:r>
    </w:p>
    <w:p w14:paraId="0E69BD97" w14:textId="77777777" w:rsidR="00E0104E" w:rsidRPr="00743C93" w:rsidRDefault="00E0104E" w:rsidP="00E0104E">
      <w:r w:rsidRPr="00743C93">
        <w:t>Дополнительное давление на акции компаний нефтегазового сектора оказывают и заявления президента США Дональда Трампа о поддержке законопроекта Конгресса с «адскими санкциями против России». «Санкционное давление вкупе с участившимися ударами по НПЗ отпугивает инвесторов от инвестиций в акции компаний ТЭКа»,— отмечает господин Суверов.</w:t>
      </w:r>
    </w:p>
    <w:p w14:paraId="099AF11F" w14:textId="77777777" w:rsidR="00E0104E" w:rsidRPr="00743C93" w:rsidRDefault="00E0104E" w:rsidP="00E0104E">
      <w:r w:rsidRPr="00743C93">
        <w:t xml:space="preserve">Внешнее давление влияет и на ценные бумаги компаний из других секторов. В частности, после того как 15 июля ЕС ввел санкции против компании ВК, ее акции подешевели почти на четверть. Как отмечает партнер </w:t>
      </w:r>
      <w:r w:rsidRPr="00E0104E">
        <w:rPr>
          <w:lang w:val="en-US"/>
        </w:rPr>
        <w:t>Kama</w:t>
      </w:r>
      <w:r w:rsidRPr="00743C93">
        <w:t xml:space="preserve"> </w:t>
      </w:r>
      <w:r w:rsidRPr="00E0104E">
        <w:rPr>
          <w:lang w:val="en-US"/>
        </w:rPr>
        <w:t>Flow</w:t>
      </w:r>
      <w:r w:rsidRPr="00743C93">
        <w:t xml:space="preserve"> Евгений Борисов, так как ВК «воспринимается многими как часть госинфраструктуры», то инвесторы опасаются, что санкции могут усилиться.</w:t>
      </w:r>
    </w:p>
    <w:p w14:paraId="1820ECA2" w14:textId="77777777" w:rsidR="00E0104E" w:rsidRPr="00743C93" w:rsidRDefault="00E0104E" w:rsidP="00E0104E">
      <w:r w:rsidRPr="00743C93">
        <w:t>В ближайшие дни на фондовый рынок будут оказывать негативное влияние и ожидания масштабных дивидендных выплат госбанков.</w:t>
      </w:r>
    </w:p>
    <w:p w14:paraId="4222C96F" w14:textId="77777777" w:rsidR="00E0104E" w:rsidRPr="00743C93" w:rsidRDefault="00E0104E" w:rsidP="00E0104E">
      <w:r w:rsidRPr="00743C93">
        <w:t xml:space="preserve">20 июля закрываются реестры акционеров Сбербанка (дивидендная доходность по обыкновенным и привилегированным акциям — около 13,5%) и ВТБ (почти 17%). С учетом дивидендного гэпа и доли госбанков в </w:t>
      </w:r>
      <w:r w:rsidRPr="00E0104E">
        <w:rPr>
          <w:lang w:val="en-US"/>
        </w:rPr>
        <w:t>IMOEX</w:t>
      </w:r>
      <w:r w:rsidRPr="00743C93">
        <w:t xml:space="preserve"> просадка индекса может достигать 2,7% (то есть до 1970 пунктов от текущих значений). Как отмечает господин Абелев, если акции компаний и дальше продолжат дешеветь, то индекс может уйти и ниже 1900 пунктов.</w:t>
      </w:r>
    </w:p>
    <w:p w14:paraId="51570F4F" w14:textId="4B968536" w:rsidR="00E0104E" w:rsidRDefault="00E0104E" w:rsidP="00E0104E">
      <w:pPr>
        <w:rPr>
          <w:lang w:val="en-US"/>
        </w:rPr>
      </w:pPr>
      <w:r w:rsidRPr="00E0104E">
        <w:rPr>
          <w:lang w:val="en-US"/>
        </w:rPr>
        <w:t>Андрей Ковалев</w:t>
      </w:r>
    </w:p>
    <w:p w14:paraId="6E03F8FB" w14:textId="6BEAF5F8" w:rsidR="00743C93" w:rsidRPr="00743C93" w:rsidRDefault="00743C93" w:rsidP="00743C93">
      <w:pPr>
        <w:pStyle w:val="Heading2"/>
      </w:pPr>
      <w:bookmarkStart w:id="157" w:name="_Toc235168706"/>
      <w:r w:rsidRPr="00743C93">
        <w:lastRenderedPageBreak/>
        <w:t>Ведомости, 17.07.2026</w:t>
      </w:r>
      <w:r w:rsidRPr="00743C93">
        <w:t xml:space="preserve">, </w:t>
      </w:r>
      <w:r w:rsidRPr="00743C93">
        <w:t>Консенсус-прогноз «Ведомостей»: ЦБ сохранит ставку на уровне 14,25% в июле</w:t>
      </w:r>
      <w:bookmarkEnd w:id="157"/>
    </w:p>
    <w:p w14:paraId="56AF0C63" w14:textId="77777777" w:rsidR="00743C93" w:rsidRPr="00743C93" w:rsidRDefault="00743C93" w:rsidP="00743C93">
      <w:pPr>
        <w:pStyle w:val="Heading3"/>
      </w:pPr>
      <w:bookmarkStart w:id="158" w:name="_Toc235168707"/>
      <w:r w:rsidRPr="00743C93">
        <w:t xml:space="preserve">Совет директоров Банка России на заседании 24 июля сохранит ставку на текущем уровне (14,25%), ожидают 14 из 20 опрошенных "Ведомостями" аналитиков. </w:t>
      </w:r>
      <w:r w:rsidRPr="00743C93">
        <w:rPr>
          <w:lang w:val="en-US"/>
        </w:rPr>
        <w:t>E</w:t>
      </w:r>
      <w:r w:rsidRPr="00743C93">
        <w:t>ще пять экспертов допускают снижение ставки: трое - до 14%, один - до 13,25-13,75%, один - до 13,25%. Один экономист ждет либо ее сохранения на текущем уровне, либо снижения на 25 базисных пунктов (б. п.) до 14%.</w:t>
      </w:r>
      <w:bookmarkEnd w:id="158"/>
    </w:p>
    <w:p w14:paraId="147B0FC7" w14:textId="77777777" w:rsidR="00743C93" w:rsidRPr="00743C93" w:rsidRDefault="00743C93" w:rsidP="00743C93">
      <w:r w:rsidRPr="00743C93">
        <w:t>19 июня ЦБ опустил ключевую ставку на четверть пункта - до 14,25%, хотя большинство экспертов тогда прогнозировало более решительный шаг - снижение до 14%. Глава ЦБ Эльвира Набиуллина в ходе пресс-конференции отметила, что пространство для дальнейшего смягчения денежно-кредитной политики сузилось. При этом оно все еще сохраняется, подчеркивала она 2 июля.</w:t>
      </w:r>
    </w:p>
    <w:p w14:paraId="501908A7" w14:textId="77777777" w:rsidR="00743C93" w:rsidRPr="00743C93" w:rsidRDefault="00743C93" w:rsidP="00743C93">
      <w:r w:rsidRPr="00743C93">
        <w:t>На пленарной сессии Финконгресса председатель Банка России и глава "Сбера" Герман Греф поспорили о том, фиксируется ли сейчас переохлаждение экономики и стоит ли в таких условиях снижать ставку. Проводить эксперимент на стране и снижать ставку, несмотря на риски для инфляции, ЦБ не планирует, подчеркнула тогда глава ЦБ. Зампред Банка России Алексей Заботкин, отвечающий за разработку денежно-кредитной политики ЦБ, на Финконгрессе не стал давать рынку новых сигналов, отметив лишь, что решение будет приниматься исходя из поступающих данных.</w:t>
      </w:r>
    </w:p>
    <w:p w14:paraId="6B6DD3D2" w14:textId="77777777" w:rsidR="00743C93" w:rsidRPr="00743C93" w:rsidRDefault="00743C93" w:rsidP="00743C93">
      <w:r w:rsidRPr="00743C93">
        <w:t>С момента предыдущего заседания, на котором совет директоров обещал рассмотреть целесообразность снижения ставки, в России усилился топливный кризис - ряд регионов объявил об ограничении объемов продаж топлива, а на некоторых АЗС оно и вовсе отсутствует. По словам Набиуллиной, для регулятора важно, как ситуация отразится на инфляционных ожиданиях граждан и бизнеса. Последние несколько недель топливо росло в цене на 2-3% еженедельно, следует из данных Росстата.</w:t>
      </w:r>
    </w:p>
    <w:p w14:paraId="6F64015E" w14:textId="77777777" w:rsidR="00743C93" w:rsidRPr="00705736" w:rsidRDefault="00743C93" w:rsidP="00743C93">
      <w:r w:rsidRPr="00743C93">
        <w:t xml:space="preserve">Основной риск сейчас - это не только прямой вклад топлива в ИПЦ, а его косвенное влияние на рост издержек (в том числе логистических), предупреждали эксперты. В мониторинге предприятий ЦБ почти четверть компаний отмечали рост издержек, связанных в том числе с удорожанием горюче-смазочных материалов в связи с временной нехваткой топлива. Их ожидания относительно роста цен в ближайшие три месяца выросли до 5,8% в годовом выражении после 4,3% в июне. В июне инфляция, по данным Росстата, ускорилась до 0,87% месяц к месяцу после 0,17% в мае. </w:t>
      </w:r>
      <w:r w:rsidRPr="00705736">
        <w:t xml:space="preserve">Годовой прирост цен увеличился до 6,02% с 5,31% в мае. Июньский рост ИПЦ почти на две трети приходится на две составляющие - "догоняющий" отскок цен на овощи и фрукты и резкий рост цен на топливо, отметил Заботкин в "заметке об экономике", опубликованной в </w:t>
      </w:r>
      <w:r w:rsidRPr="00743C93">
        <w:rPr>
          <w:lang w:val="en-US"/>
        </w:rPr>
        <w:t>Telegram</w:t>
      </w:r>
      <w:r w:rsidRPr="00705736">
        <w:t>-канале регулятора. Это, по словам зампреда, разовые факторы. Регулятор будет внимательно следить за ситуацией в течение июля, "закрыть глаза" на цены топлива и инфляционные ожидания не вправе, подчеркнул Заботкин. По его словам, если общий спрос в экономике растет умеренно и инфляционные ожидания не раскручиваются бесконтрольно, то после разового скачка цен произойдет замедление. Банк России исходит из того, что меры, принимаемые правительством, будут способны обеспечить нормализацию ситуации на топливном рынке, подчеркнул Заботкин.</w:t>
      </w:r>
    </w:p>
    <w:p w14:paraId="6A956A82" w14:textId="77777777" w:rsidR="00743C93" w:rsidRPr="00705736" w:rsidRDefault="00743C93" w:rsidP="00743C93">
      <w:r w:rsidRPr="00705736">
        <w:lastRenderedPageBreak/>
        <w:t>Бизнес обеспокоен возможным повышением ставки, говорил "Интерфаксу" глава РСПП Александр Шохин. По его словам, это было бы неправильно, учитывая немонетарный фактор инфляции.</w:t>
      </w:r>
    </w:p>
    <w:p w14:paraId="0123E4B5" w14:textId="77777777" w:rsidR="00743C93" w:rsidRPr="00705736" w:rsidRDefault="00743C93" w:rsidP="00743C93">
      <w:r w:rsidRPr="00705736">
        <w:t>Аргументы за паузу</w:t>
      </w:r>
    </w:p>
    <w:p w14:paraId="5909A14F" w14:textId="77777777" w:rsidR="00743C93" w:rsidRPr="00705736" w:rsidRDefault="00743C93" w:rsidP="00743C93">
      <w:r w:rsidRPr="00705736">
        <w:t>Банк России имеет широкий набор возможных альтернатив, а стимулы разнонаправлены и еще сильнее поляризовались, поэтому выбор будет сложным, отмечает директор группы суверенных и региональных рейтингов АКРА Дмитрий Куликов.</w:t>
      </w:r>
    </w:p>
    <w:p w14:paraId="617E3E52" w14:textId="77777777" w:rsidR="00743C93" w:rsidRPr="00705736" w:rsidRDefault="00743C93" w:rsidP="00743C93">
      <w:r w:rsidRPr="00705736">
        <w:t>Ускорение инфляции в июне - июле, в том числе из-за дефицита топлива, станет основным аргументом в пользу сохранения ставки, считает главный аналитик Совкомбанка Михаил Васильев. Он указывает на то, что сезонно скорректированная инфляция в годовом выражении в апреле - мае находилась на уровне около 2%, а в июне - июле произошло ускорение до 10%. При этом потребительские цены на бензин в июне выросли на 6,9% после роста на 0,85% в мае и 0,6% в апреле, следует из данных Росстата. Дизельное топливо в июне также подорожало на 7,1% против 1,3% и 0,5% в предыдущие два месяца.</w:t>
      </w:r>
    </w:p>
    <w:p w14:paraId="4329C74D" w14:textId="77777777" w:rsidR="00743C93" w:rsidRPr="00705736" w:rsidRDefault="00743C93" w:rsidP="00743C93">
      <w:r w:rsidRPr="00705736">
        <w:t>Дефицит топлива уже транслируется в ускорение инфляции по более широкому фронту, утверждает управляющий директор рейтинговой службы НРА Сергей Клисенко. Он добавляет, что прямой вклад бензина и дизельного топлива в ИПЦ в июне составляет 0,33 п. п., а с учетом косвенных эффектов может быть еще выше. Рост цен на топливо носит немонетарный характер и ограничивает возможности борьбы с ним через процентную ставку, признает Клисенко. Он добавляет, что логистические проблемы могут спровоцировать ценовое давление в других секторах экономики. Меры правительства по стабилизации топливного рынка и сглаживания дефицита принесут эффект, однако адаптация рынка и логистики займет не менее четырех недель, полагает Клисенко.</w:t>
      </w:r>
    </w:p>
    <w:p w14:paraId="34CFA3F3" w14:textId="77777777" w:rsidR="00743C93" w:rsidRPr="00705736" w:rsidRDefault="00743C93" w:rsidP="00743C93">
      <w:r w:rsidRPr="00705736">
        <w:t>Ситуация на топливном рынке несет значимые риски распространения вторичных инфляционных эффектов, подтверждает управляющий эксперт центра аналитики и экспертизы ПСБ Денис Попов. Наиболее обоснованным решением станет приостановка цикла снижения ключевой ставки с возвратом к смягчению ДКП не ранее начала 2027 г., полагает Попов. Базовая инфляция в июне осталась на уровне 4,3% с сезонной корректировкой, как и в мае, что пока не подтверждает выраженных вторичных эффектов, указывает главный экономист Газпромбанка Павел Бирюков.</w:t>
      </w:r>
    </w:p>
    <w:p w14:paraId="1CD165FD" w14:textId="77777777" w:rsidR="00743C93" w:rsidRPr="00705736" w:rsidRDefault="00743C93" w:rsidP="00743C93">
      <w:r w:rsidRPr="00705736">
        <w:t>Неопределенность в отношении бюджетной политики также говорит в пользу паузы, считает Васильев. ЦБ по итогам прошлого заседания сообщал, что изменения бюджетной политики - один из ключевых проинфляционных рисков. Минфин России анонсировал в июне возврат к нулевому первичному структурному дефициту только в 2029-м, а не в этом году, как планировалось ранее. По мнению НРА, вероятность сохранения или расширения дефицита бюджета во втором полугодии увеличивается и по итогам всего года он составит 2,5-3% ВВП против изначально заложенного в федеральном бюджете 1,6%, утверждает Клисенко.</w:t>
      </w:r>
    </w:p>
    <w:p w14:paraId="2842640B" w14:textId="77777777" w:rsidR="00743C93" w:rsidRPr="00705736" w:rsidRDefault="00743C93" w:rsidP="00743C93">
      <w:r w:rsidRPr="00705736">
        <w:t>Поводы для снижения</w:t>
      </w:r>
    </w:p>
    <w:p w14:paraId="1604B844" w14:textId="77777777" w:rsidR="00743C93" w:rsidRPr="00705736" w:rsidRDefault="00743C93" w:rsidP="00743C93">
      <w:r w:rsidRPr="00705736">
        <w:t>"На столе" будут два варианта: снижение на 0,25 п. п. и пауза, полагает главный экономист рейтингового агентства "Эксперт РА" Антон Табах. "Какой вариант выберут, думаю, сегодня не знают и члены совета директоров Банка России", - добавляет Табах.</w:t>
      </w:r>
    </w:p>
    <w:p w14:paraId="4E1DBA01" w14:textId="77777777" w:rsidR="00743C93" w:rsidRPr="00705736" w:rsidRDefault="00743C93" w:rsidP="00743C93">
      <w:r w:rsidRPr="00705736">
        <w:lastRenderedPageBreak/>
        <w:t>В пользу очередного снижения ставки говорит замедление темпов роста цен во второй неделе июля до 0,17% (это минимум с середины июня) против 0,31% неделей ранее, сохранение умеренных темпов инфляции в продовольственных товарах без плодоовощной продукции и в непродовольственных товарах без нефтепродуктов, полагает руководитель отдела макроэкономического анализа ФГ "Финам" Ольга Беленькая.</w:t>
      </w:r>
    </w:p>
    <w:p w14:paraId="6575A622" w14:textId="77777777" w:rsidR="00743C93" w:rsidRPr="00705736" w:rsidRDefault="00743C93" w:rsidP="00743C93">
      <w:r w:rsidRPr="00705736">
        <w:t xml:space="preserve">Весомым аргументом в пользу дальнейшего снижения экономисты считают и риски переохлаждения экономики. Индикатор бизнес-климата (ИБК) за июль упал до отрицательного значения - это минимум с середины 2022 г., следует из "Мониторинга предприятий" ЦБ. Это говорит о спаде деловой активности. Годовые темпы роста ВВП в мае замедлились до 0,3% после 1,3% в апреле. Загрузка производственных мощностей во </w:t>
      </w:r>
      <w:r w:rsidRPr="00743C93">
        <w:rPr>
          <w:lang w:val="en-US"/>
        </w:rPr>
        <w:t>II</w:t>
      </w:r>
      <w:r w:rsidRPr="00705736">
        <w:t xml:space="preserve"> квартале 2026 г. упала до минимума с </w:t>
      </w:r>
      <w:r w:rsidRPr="00743C93">
        <w:rPr>
          <w:lang w:val="en-US"/>
        </w:rPr>
        <w:t>IV</w:t>
      </w:r>
      <w:r w:rsidRPr="00705736">
        <w:t xml:space="preserve"> квартала 2020 г., что отчасти может объясняться не факторами спроса, а ограничениями со стороны предложения, например нарушениями работы НПЗ, отмечает Беленькая.</w:t>
      </w:r>
    </w:p>
    <w:p w14:paraId="6D734429" w14:textId="77777777" w:rsidR="00743C93" w:rsidRPr="00705736" w:rsidRDefault="00743C93" w:rsidP="00743C93">
      <w:r w:rsidRPr="00705736">
        <w:t>Растет риск перехода экономики к рецессии, а избыточная жесткость ДКП может усугубить ситуацию, полагает Беленькая. Текущая жесткость денежно-кредитных условий достаточна для ограничения спроса, причем ДКУ дополнительно ужесточились на фоне падения рынка ОФЗ и роста краткосрочных ставок на кредиты за последний месяц, заявляет Виктор Тунев. В пользу снижения ставки будет работать и ожидаемое значимое снижение экономической активности, что ограничит и спрос, и перенос издержек в цены, добавляет Тунев. Он ждет 14% по итогам опорного заседания.</w:t>
      </w:r>
    </w:p>
    <w:p w14:paraId="7A0AC29D" w14:textId="77777777" w:rsidR="00743C93" w:rsidRPr="00705736" w:rsidRDefault="00743C93" w:rsidP="00743C93">
      <w:r w:rsidRPr="00705736">
        <w:t>Дальнейшая траектория</w:t>
      </w:r>
    </w:p>
    <w:p w14:paraId="09D90CA1" w14:textId="77777777" w:rsidR="00743C93" w:rsidRPr="00705736" w:rsidRDefault="00743C93" w:rsidP="00743C93">
      <w:r w:rsidRPr="00705736">
        <w:t>На заседании в июле Банк России также должен пересмотреть свой среднесрочный прогноз. В начале июля глава ЦБ говорила, что ЦБ может повысить траекторию "ключа" на 2027 г. в июльском прогнозе. Эксперты полагают, что она вырастет с текущих 8-10% до 10-12%, писали "Ведомости" 3 июля. Участники макроэкономического опроса ЦБ за июль повысили ожидания по средней ставке на следующий год до 12,2% с 10,6%, ожидавшихся в июне.</w:t>
      </w:r>
    </w:p>
    <w:p w14:paraId="66C63F3F" w14:textId="77777777" w:rsidR="00743C93" w:rsidRPr="00705736" w:rsidRDefault="00743C93" w:rsidP="00743C93">
      <w:r w:rsidRPr="00705736">
        <w:t>До конца года политика Банка России может оказаться жестче, чем предполагали прогнозы регулятора в апреле, отмечают экономисты. Обновленный макропрогноз для рынка будет даже важнее решения по ставке, потому что он покажет, каким сейчас регулятор видит пространство для дальнейшего снижения ставки, объясняет Беленькая.</w:t>
      </w:r>
    </w:p>
    <w:p w14:paraId="5E754E05" w14:textId="77777777" w:rsidR="00743C93" w:rsidRPr="00705736" w:rsidRDefault="00743C93" w:rsidP="00743C93">
      <w:r w:rsidRPr="00705736">
        <w:t xml:space="preserve">К концу года "ключ" останется на уровне 14,25% или будет снижен до 14% годовых при замедлении роста инфляции, прогнозирует ведущий аналитик </w:t>
      </w:r>
      <w:r w:rsidRPr="00743C93">
        <w:rPr>
          <w:lang w:val="en-US"/>
        </w:rPr>
        <w:t>Freedom</w:t>
      </w:r>
      <w:r w:rsidRPr="00705736">
        <w:t xml:space="preserve"> </w:t>
      </w:r>
      <w:r w:rsidRPr="00743C93">
        <w:rPr>
          <w:lang w:val="en-US"/>
        </w:rPr>
        <w:t>Global</w:t>
      </w:r>
      <w:r w:rsidRPr="00705736">
        <w:t xml:space="preserve"> Наталья Мильчакова. На двух ближайших заседаниях ЦБ сделает паузу, на конец года ставка составит 13,75%, ожидает главный экономист "БКС мир инвестиций" Илья Федоров. В ПСБ ожидают паузу в цикле снижения ключевой ставки до конца 2026 г., поскольку остаются существенными риски сужения экономического потенциала, роста цен и инфляционных ожиданий, говорит Попов.</w:t>
      </w:r>
    </w:p>
    <w:p w14:paraId="553EF280" w14:textId="77777777" w:rsidR="00743C93" w:rsidRPr="00705736" w:rsidRDefault="00743C93" w:rsidP="00743C93">
      <w:r w:rsidRPr="00705736">
        <w:t xml:space="preserve">Ставка могла бы опуститься до 10-11% годовых на конец года в случае замедления инфляции до 5,5% на конец декабря, полагает заведующий лабораторией анализа институтов и финансовых рынков РАНХиГС Александр Абрамов. Такой уровень инфляции предусматривает апрельский прогноз ЦБ. Абрамов считает эту задачу </w:t>
      </w:r>
      <w:r w:rsidRPr="00705736">
        <w:lastRenderedPageBreak/>
        <w:t>реалистичной, если сократится дефицит бюджета и замедлится рост цен на топливо, а плодоовощная продукция подешевеет.</w:t>
      </w:r>
    </w:p>
    <w:p w14:paraId="6AEA0CC9" w14:textId="77777777" w:rsidR="00743C93" w:rsidRPr="00705736" w:rsidRDefault="00743C93" w:rsidP="00743C93">
      <w:r w:rsidRPr="00705736">
        <w:t>При этом большинство опрошенных экономистов дают менее оптимистичные прогнозы по динамике ИПЦ. Попов сообщает, что ПСБ повысил свои прогнозы по ИПЦ на конец года с с 5-5,5% до 7-7,5% на фоне ускорения роста цен в июне и топливного кризиса. Инфляция на конец года будет ближе к 6,3-6,5%, причем значимую долю в ней займут разовые и временные факторы: НДС, тарифы, топливо, считает директор по инвестициям АО "Астра УА" Дмитрий Полевой. Устойчивая инфляция, по его мнению, останется вблизи 4-5%. Куликов прогнозирует 6,5% годовых роста ИПЦ в конце декабря. Аналитики в макроопросе ЦБ пересмотрели прогноз по уровню инфляции на конец года - с 5,3 до 6,2%. ЦМАКП в обновленном макропрогнозе повысил ожидания по росту цен в 2026 г. до 6-6,3% с 5,1-5,3% в июне.</w:t>
      </w:r>
    </w:p>
    <w:p w14:paraId="22F1A35D" w14:textId="2FF977A0" w:rsidR="00743C93" w:rsidRPr="00E0104E" w:rsidRDefault="00743C93" w:rsidP="00743C93">
      <w:pPr>
        <w:rPr>
          <w:lang w:val="en-US"/>
        </w:rPr>
      </w:pPr>
      <w:r w:rsidRPr="00743C93">
        <w:rPr>
          <w:lang w:val="en-US"/>
        </w:rPr>
        <w:t>Ксения Котченко, Анастасия Бойко</w:t>
      </w:r>
    </w:p>
    <w:p w14:paraId="20849EA4" w14:textId="77777777" w:rsidR="00586E6F" w:rsidRPr="00166F7B" w:rsidRDefault="00586E6F" w:rsidP="00586E6F">
      <w:pPr>
        <w:pStyle w:val="Heading2"/>
      </w:pPr>
      <w:bookmarkStart w:id="159" w:name="_Toc235168708"/>
      <w:r w:rsidRPr="00166F7B">
        <w:t>Ведомости, 16.07.2026, Песков: текущая экономическая ситуация в России стабильна</w:t>
      </w:r>
      <w:bookmarkEnd w:id="159"/>
    </w:p>
    <w:p w14:paraId="1AC6B35A" w14:textId="77777777" w:rsidR="00586E6F" w:rsidRPr="00166F7B" w:rsidRDefault="00586E6F" w:rsidP="00126DDB">
      <w:pPr>
        <w:pStyle w:val="Heading3"/>
      </w:pPr>
      <w:bookmarkStart w:id="160" w:name="_Toc235168709"/>
      <w:r w:rsidRPr="00166F7B">
        <w:t>Текущая экономическая ситуация в России остается стабильной, несмотря на существующие сложности. Об этом на брифинге заявил пресс-секретарь президента РФ Дмитрий Песков.</w:t>
      </w:r>
      <w:bookmarkEnd w:id="160"/>
    </w:p>
    <w:p w14:paraId="53DB38E5" w14:textId="77777777" w:rsidR="00586E6F" w:rsidRPr="00166F7B" w:rsidRDefault="00586E6F" w:rsidP="00586E6F">
      <w:r w:rsidRPr="00166F7B">
        <w:t>«Макроэкономическая стабильность обеспечивается в полной мере. Темпы роста, как об этом неоднократно говорил президент, недостаточны», - сказал представитель Кремля.</w:t>
      </w:r>
    </w:p>
    <w:p w14:paraId="1C2281AF" w14:textId="77777777" w:rsidR="00586E6F" w:rsidRPr="00166F7B" w:rsidRDefault="00586E6F" w:rsidP="00586E6F">
      <w:r w:rsidRPr="00166F7B">
        <w:t>По словам Пескова, международная экономика также находится в плачевном состоянии. Он отметил, что негативное влияние на нее оказывают, в частности, последствия конфликта в Персидском заливе. Проблемы испытывают как государства Западной Европы, так и ряд стран Азии, и Россия не может быть полностью изолирована от этих процессов.</w:t>
      </w:r>
    </w:p>
    <w:p w14:paraId="72D5DDE7" w14:textId="77777777" w:rsidR="00586E6F" w:rsidRPr="00166F7B" w:rsidRDefault="00586E6F" w:rsidP="00586E6F">
      <w:r w:rsidRPr="00166F7B">
        <w:t>«Трудности эти не носят критического характера. И правительство, президент регулярно обсуждают и понимают, что надо делать для регулировки и выправления ситуации», - отметил Песков.</w:t>
      </w:r>
    </w:p>
    <w:p w14:paraId="11AEE420" w14:textId="77777777" w:rsidR="00586E6F" w:rsidRPr="00166F7B" w:rsidRDefault="00586E6F" w:rsidP="00586E6F">
      <w:r w:rsidRPr="00166F7B">
        <w:t>15 июля ЦБ опубликовал мониторинг предприятий, который показал, что ценовые ожидания бизнеса в июле выросли до 20,2 п. (+4,4 п.) после снижения в течение предыдущих пяти месяцев. Индикатор бизнес-климата ЦБ в июле составил 3,6 п. после 0,9 п. месяцем раньше. Регулятор пояснил, что такие значения свидетельствуют о замедлении деловой активности. При этом ожидания компаний по спросу и выпуску продукции на следующие три месяца остаются позитивными.</w:t>
      </w:r>
    </w:p>
    <w:p w14:paraId="38000D4C" w14:textId="1BB9DE17" w:rsidR="00586E6F" w:rsidRPr="00166F7B" w:rsidRDefault="00586E6F" w:rsidP="00586E6F">
      <w:hyperlink r:id="rId57" w:history="1">
        <w:r w:rsidRPr="00166F7B">
          <w:rPr>
            <w:rStyle w:val="Hyperlink"/>
          </w:rPr>
          <w:t>https://www.vedomosti.ru/economics/news/2026/07/16/1214210-peskov-tekuschaya-ekonomicheskaya</w:t>
        </w:r>
      </w:hyperlink>
      <w:r w:rsidRPr="00166F7B">
        <w:t xml:space="preserve"> </w:t>
      </w:r>
    </w:p>
    <w:p w14:paraId="0E862C18" w14:textId="77777777" w:rsidR="004948DC" w:rsidRPr="00166F7B" w:rsidRDefault="004948DC" w:rsidP="004948DC">
      <w:pPr>
        <w:pStyle w:val="Heading2"/>
      </w:pPr>
      <w:bookmarkStart w:id="161" w:name="_Toc235168710"/>
      <w:r w:rsidRPr="00166F7B">
        <w:lastRenderedPageBreak/>
        <w:t>Интерфакс, 16.07.2026, В Кремле не считают критическими трудности в экономике</w:t>
      </w:r>
      <w:bookmarkEnd w:id="161"/>
    </w:p>
    <w:p w14:paraId="4C565EB6" w14:textId="77777777" w:rsidR="004948DC" w:rsidRPr="00166F7B" w:rsidRDefault="004948DC" w:rsidP="00126DDB">
      <w:pPr>
        <w:pStyle w:val="Heading3"/>
      </w:pPr>
      <w:bookmarkStart w:id="162" w:name="_Toc235168711"/>
      <w:r w:rsidRPr="00166F7B">
        <w:t>Текущая экономическая ситуация в РФ в целом стабильна, макроэкономическая стабильность обеспечивается в полной мере, однако трудности в экономике существуют, но они не носят критического характера, заявил пресс-секретарь президента Дмитрий Песков.</w:t>
      </w:r>
      <w:bookmarkEnd w:id="162"/>
    </w:p>
    <w:p w14:paraId="287C40FA" w14:textId="77777777" w:rsidR="004948DC" w:rsidRPr="00166F7B" w:rsidRDefault="004948DC" w:rsidP="004948DC">
      <w:r w:rsidRPr="00166F7B">
        <w:t>"Текущая экономическая ситуация в целом стабильна. Макроэкономическая стабильность обеспечивается в полной мере", - сказал Песков журналистам в четверг.</w:t>
      </w:r>
    </w:p>
    <w:p w14:paraId="41D57250" w14:textId="77777777" w:rsidR="004948DC" w:rsidRPr="00166F7B" w:rsidRDefault="004948DC" w:rsidP="004948DC">
      <w:r w:rsidRPr="00166F7B">
        <w:t>Он напомнил, что президент России Владимир Путин неоднократно говорил, что темпы роста признаны недостаточными, "но и в целом международная экономика находится тоже сейчас скорее в плачевном состоянии", в том числе и из-за происходящих конфликтов в мире.</w:t>
      </w:r>
    </w:p>
    <w:p w14:paraId="348F4972" w14:textId="77777777" w:rsidR="004948DC" w:rsidRPr="00166F7B" w:rsidRDefault="004948DC" w:rsidP="004948DC">
      <w:r w:rsidRPr="00166F7B">
        <w:t>"О тех трудностях, которые переживает наша экономика, всем хорошо известно. Трудности эти не носят критического характера. И правительство, президент регулярно обсуждают и понимают, что надо делать для регулировки и выправления ситуации", - добавил Песков.</w:t>
      </w:r>
    </w:p>
    <w:p w14:paraId="5329D777" w14:textId="46F12B0C" w:rsidR="004948DC" w:rsidRPr="00BE2908" w:rsidRDefault="004948DC" w:rsidP="004948DC">
      <w:hyperlink r:id="rId58" w:history="1">
        <w:r w:rsidRPr="00166F7B">
          <w:rPr>
            <w:rStyle w:val="Hyperlink"/>
          </w:rPr>
          <w:t>https://www.interfax.ru/russia/1103688</w:t>
        </w:r>
      </w:hyperlink>
      <w:r w:rsidRPr="00166F7B">
        <w:t xml:space="preserve"> </w:t>
      </w:r>
    </w:p>
    <w:p w14:paraId="45E25EA6" w14:textId="5BF995FF" w:rsidR="00A514B1" w:rsidRDefault="00A514B1" w:rsidP="00A514B1">
      <w:pPr>
        <w:pStyle w:val="Heading2"/>
      </w:pPr>
      <w:bookmarkStart w:id="163" w:name="_Toc235168712"/>
      <w:r>
        <w:t>РИА Финмаркет, 16.07.2026</w:t>
      </w:r>
      <w:r w:rsidRPr="00B2047A">
        <w:t xml:space="preserve">, </w:t>
      </w:r>
      <w:r>
        <w:t>ЦБ РФ, скорее всего, сохранит ставку на уровне 14,25% в июле и сентябре 2026г - "СберИнвестиции"</w:t>
      </w:r>
      <w:bookmarkEnd w:id="163"/>
    </w:p>
    <w:p w14:paraId="1855DD72" w14:textId="77777777" w:rsidR="00A514B1" w:rsidRDefault="00A514B1" w:rsidP="00A514B1">
      <w:pPr>
        <w:pStyle w:val="Heading3"/>
      </w:pPr>
      <w:bookmarkStart w:id="164" w:name="_Toc235168713"/>
      <w:r>
        <w:t>Банк России, скорее всего, сохранит ключевую ставку на уровне 14,25% годовых как минимум в июле и сентябре текущего года, а вот к концу года она может снизиться до 13,75% годовых, считают аналитики "СберИнвестиций".</w:t>
      </w:r>
      <w:bookmarkEnd w:id="164"/>
    </w:p>
    <w:p w14:paraId="311D13C4" w14:textId="77777777" w:rsidR="00A514B1" w:rsidRDefault="00A514B1" w:rsidP="00A514B1">
      <w:r>
        <w:t>Инфляция оказалась выше ожиданий, констатируют эксперты: в июне выросли цены на топливо, а в начале июля рост цен оставался высоким.</w:t>
      </w:r>
    </w:p>
    <w:p w14:paraId="438C0644" w14:textId="77777777" w:rsidR="00A514B1" w:rsidRDefault="00A514B1" w:rsidP="00A514B1">
      <w:r>
        <w:t>Денежная масса продолжает быстро увеличиваться: денег в экономике становится больше, и это может поддерживать рост цен, отмечают они.</w:t>
      </w:r>
    </w:p>
    <w:p w14:paraId="6DD94427" w14:textId="77777777" w:rsidR="00A514B1" w:rsidRDefault="00A514B1" w:rsidP="00A514B1">
      <w:r>
        <w:t>На Ближнем Востоке сохраняется напряженность. Если ситуация вокруг Ормузского пролива затянется, это может привести к росту мировых цен, в том числе на нефть, и усилить инфляционное давление, обращают внимание аналитики "СберИнвестиций".</w:t>
      </w:r>
    </w:p>
    <w:p w14:paraId="43188A1F" w14:textId="77777777" w:rsidR="00A514B1" w:rsidRDefault="00A514B1" w:rsidP="00A514B1">
      <w:r>
        <w:t>Расходы бюджета остаются высокими, что тоже влияет на инфляционные процессы.</w:t>
      </w:r>
    </w:p>
    <w:p w14:paraId="1F77AE24" w14:textId="77777777" w:rsidR="00A514B1" w:rsidRDefault="00A514B1" w:rsidP="00A514B1">
      <w:r>
        <w:t>"Если инфляция будет замедляться не так быстро, как ждет ЦБ, регулятору понадобится больше времени, чтобы снижать ставку. Поэтому ждем более плавного смягчения денежно-кредитной политики не только в 2026 году, но и в последующие годы", - говорится в комментарии.</w:t>
      </w:r>
    </w:p>
    <w:p w14:paraId="4D605D9D" w14:textId="77777777" w:rsidR="00A514B1" w:rsidRDefault="00A514B1" w:rsidP="00A514B1">
      <w:r>
        <w:t>Настоящее сообщение содержит мнение специалистов инвестиционной компании или банка, полученное Интерфаксом. Такое мнение предоставляется исключительно для целей ознакомления и не является рекомендацией для покупки, продажи ценных бумаг, принятия (или непринятия) каких-либо коммерческих или иных решений. За содержание сообщения и последствия его использования Интерфакс ответственности не несет.</w:t>
      </w:r>
    </w:p>
    <w:p w14:paraId="52B3DDFD" w14:textId="6F47636A" w:rsidR="00A514B1" w:rsidRPr="00A514B1" w:rsidRDefault="00A514B1" w:rsidP="00A514B1">
      <w:hyperlink r:id="rId59" w:history="1">
        <w:r w:rsidRPr="00F72AAB">
          <w:rPr>
            <w:rStyle w:val="Hyperlink"/>
          </w:rPr>
          <w:t>http://www.finmarket.ru/shares/analytics/6667068</w:t>
        </w:r>
      </w:hyperlink>
      <w:r w:rsidRPr="00A514B1">
        <w:t xml:space="preserve"> </w:t>
      </w:r>
    </w:p>
    <w:p w14:paraId="4C725CF7" w14:textId="77777777" w:rsidR="00310568" w:rsidRPr="00166F7B" w:rsidRDefault="00310568" w:rsidP="00310568">
      <w:pPr>
        <w:pStyle w:val="Heading2"/>
      </w:pPr>
      <w:bookmarkStart w:id="165" w:name="_Toc235168714"/>
      <w:r w:rsidRPr="00166F7B">
        <w:t>РБК Инвестиции, 16.07.2026, Индекс Мосбиржи упал ниже 2100 пунктов впервые с 2022 года</w:t>
      </w:r>
      <w:bookmarkEnd w:id="165"/>
    </w:p>
    <w:p w14:paraId="5A654B24" w14:textId="77777777" w:rsidR="00310568" w:rsidRPr="00166F7B" w:rsidRDefault="00310568" w:rsidP="00126DDB">
      <w:pPr>
        <w:pStyle w:val="Heading3"/>
      </w:pPr>
      <w:bookmarkStart w:id="166" w:name="_Toc235168715"/>
      <w:r w:rsidRPr="00166F7B">
        <w:t>Индекс Мосбиржи снизился на 0,95% в начале утренних торгов 16 июля и к 7:13 составил 2084,35 пункта. В предыдущий раз ниже отметки 2100 пунктов индекс был 20 декабря 2022 года.</w:t>
      </w:r>
      <w:bookmarkEnd w:id="166"/>
    </w:p>
    <w:p w14:paraId="7B0094FE" w14:textId="77777777" w:rsidR="00310568" w:rsidRPr="00166F7B" w:rsidRDefault="00310568" w:rsidP="00310568">
      <w:r w:rsidRPr="00166F7B">
        <w:t>Давление оказывают санкционные угрозы, геополитические риски из-за конфликта на Украине, а также перспективы приостановки цикла смягчения денежно-кредитной политики Банка России, пишет инвестиционный аналитик «Альфа-Инвестиций» Алексей Девятов.</w:t>
      </w:r>
    </w:p>
    <w:p w14:paraId="6060CA35" w14:textId="77777777" w:rsidR="00310568" w:rsidRPr="00166F7B" w:rsidRDefault="00310568" w:rsidP="00310568">
      <w:r w:rsidRPr="00166F7B">
        <w:t>В среду появилась информация, что переданный в сенат США новый законопроект о санкциях против России предусматривает введение новых ограничений в отношении ЦБ РФ, а также Сбербанка, ВТБ и Газпромбанка, обратили внимание в «БКС Мир инвестиций». Кроме того, документ дает возможность введения пошлин до 100% против стран, активнее всего покупающих российскую нефть.</w:t>
      </w:r>
    </w:p>
    <w:p w14:paraId="7C3A4FDB" w14:textId="77777777" w:rsidR="00310568" w:rsidRPr="00166F7B" w:rsidRDefault="00310568" w:rsidP="00310568">
      <w:r w:rsidRPr="00166F7B">
        <w:t>«И хотя пока непонятно, будет ли в итоге принят данный законопроект, а если будет, то в каком окончательном виде и как будет применяться, санкционная неопределенность поддерживает повышенную напряженность на рынке», — отметил аналитик ФГ «Финам» Игорь Додонов.</w:t>
      </w:r>
    </w:p>
    <w:p w14:paraId="64168762" w14:textId="77777777" w:rsidR="00310568" w:rsidRPr="00166F7B" w:rsidRDefault="00310568" w:rsidP="00310568">
      <w:r w:rsidRPr="00166F7B">
        <w:t>Дополнительное давление на рынок оказал опрос ЦБ, согласно которому аналитики ухудшили прогнозы по инфляции на 2026–2027 годы: с 5,3 до 6,2% на конец текущего года и с 4,4 до 4,6% на конец 2027-го.</w:t>
      </w:r>
    </w:p>
    <w:p w14:paraId="4F549A22" w14:textId="77777777" w:rsidR="00310568" w:rsidRPr="00166F7B" w:rsidRDefault="00310568" w:rsidP="00310568">
      <w:r w:rsidRPr="00166F7B">
        <w:t>Спрос на российские акции остается слабым, несмотря на существенное улучшение внешней конъюнктуры, отметили аналитики инвестиционного банка «Синара». По всей видимости, для хотя бы частичного восстановления индекса Мосбиржи нужны позитивные новости из области геополитики или ДКП, которые в последнее время редки.</w:t>
      </w:r>
    </w:p>
    <w:p w14:paraId="7BA9FAE4" w14:textId="77777777" w:rsidR="00310568" w:rsidRPr="00166F7B" w:rsidRDefault="00310568" w:rsidP="00310568">
      <w:r w:rsidRPr="00166F7B">
        <w:t>В «Алор Брокер» предупредили о высокой вероятности дальнейшего снижения рынка с уходом индекса Мосбиржи под отметку 2000 пунктов. На следующей неделе дивидендные гэпы отберут у индикатора 3–4%, что может вызвать очередное срабатывание стоп-заявок у крупных инвесторов. Из-за этого многие начали продавать бумаги уже сейчас, обратил внимание главный аналитик «Алор Брокер» Андрей Зацепин.</w:t>
      </w:r>
    </w:p>
    <w:p w14:paraId="430AF649" w14:textId="77777777" w:rsidR="00310568" w:rsidRPr="00166F7B" w:rsidRDefault="00310568" w:rsidP="00310568">
      <w:r w:rsidRPr="00166F7B">
        <w:t>«СберИнвестиции» ранее отмечали, что «никто не знает, на каком уровне рынок остановит снижение». По мнению аналитиков, стратегия «ловить ножи» остается рискованной — разумнее работать с диапазонами и постепенно собирать позиции. «В следующие две-три недели индекс будет перестраиваться из-за дивидендных отсечек и варьироваться в районе 2000–2200 пунктов. Но если ЦБ разочарует, то индекс может пойти ниже — в диапазон 1800–2000 пунктов», — сообщили эксперты. При этом базовый ориентир аналитиков по индексу Мосбиржи на конец 2026 года составляет около 2600 пунктов.</w:t>
      </w:r>
    </w:p>
    <w:p w14:paraId="21E4520B" w14:textId="5C6B87C4" w:rsidR="00310568" w:rsidRPr="00166F7B" w:rsidRDefault="00310568" w:rsidP="00310568">
      <w:hyperlink r:id="rId60" w:history="1">
        <w:r w:rsidRPr="00166F7B">
          <w:rPr>
            <w:rStyle w:val="Hyperlink"/>
          </w:rPr>
          <w:t>https://www.rbc.ru/quote/16/07/2026/6a4cac689a7947009b33067e</w:t>
        </w:r>
      </w:hyperlink>
      <w:r w:rsidRPr="00166F7B">
        <w:t xml:space="preserve"> </w:t>
      </w:r>
    </w:p>
    <w:p w14:paraId="4B73B4B7" w14:textId="77777777" w:rsidR="00FA00B6" w:rsidRPr="00166F7B" w:rsidRDefault="00FA00B6" w:rsidP="00FA00B6">
      <w:pPr>
        <w:pStyle w:val="Heading2"/>
      </w:pPr>
      <w:bookmarkStart w:id="167" w:name="_Toc235168716"/>
      <w:r w:rsidRPr="00166F7B">
        <w:lastRenderedPageBreak/>
        <w:t>Ведомости, 16.07.2026, В «Сберинвестициях» рассказали о росте спроса на акции в июле</w:t>
      </w:r>
      <w:bookmarkEnd w:id="167"/>
    </w:p>
    <w:p w14:paraId="30E8ADD8" w14:textId="77777777" w:rsidR="00FA00B6" w:rsidRPr="00166F7B" w:rsidRDefault="00FA00B6" w:rsidP="00126DDB">
      <w:pPr>
        <w:pStyle w:val="Heading3"/>
      </w:pPr>
      <w:bookmarkStart w:id="168" w:name="_Toc235168717"/>
      <w:r w:rsidRPr="00166F7B">
        <w:t>Инвесторы стали активнее покупать акции в июле, а приток в облигации и биржевые фонды снизился. К таким результатам пришли эксперты из «Сберинвестиций».</w:t>
      </w:r>
      <w:bookmarkEnd w:id="168"/>
    </w:p>
    <w:p w14:paraId="6961F761" w14:textId="77777777" w:rsidR="00FA00B6" w:rsidRPr="00166F7B" w:rsidRDefault="00FA00B6" w:rsidP="00FA00B6">
      <w:r w:rsidRPr="00166F7B">
        <w:t>Чистый приток средств в акции с начала июля достиг 14 млрд руб. Сумма почти соответствует уровням за весь июнь, когда приток составил 16 млрд руб., и на 4 млрд больше, чем в мае. Наибольший интерес инвесторы проявили к акциям «Сбера», ВТБ, «Газпрома», МТС, «Роснефти», «Лукойла», Х5, «Транснефти» и «ИнтерРАО».</w:t>
      </w:r>
    </w:p>
    <w:p w14:paraId="6E5C421E" w14:textId="77777777" w:rsidR="00FA00B6" w:rsidRPr="00166F7B" w:rsidRDefault="00FA00B6" w:rsidP="00FA00B6">
      <w:r w:rsidRPr="00166F7B">
        <w:t>Фонды и облигации потеряли популярность. В июле инвесторы активно продают биржевые фонды и их нетто-покупки стали отрицательными. В апреле они превысили 53 и 42 млрд соответственно, в июне они снизились до 17 млрд. Нетто-покупки облигаций в июне составили 68 млрд и в 2,5 раза превысили майские показатели, то в июле они пока на уровне 2 млрд руб. Кроме того, в июне инвесторы предпочитали фиксированные облигации сроком от трех до пяти лет, а в июле - более короткие бумаги.</w:t>
      </w:r>
    </w:p>
    <w:p w14:paraId="646158BB" w14:textId="77777777" w:rsidR="00FA00B6" w:rsidRPr="00166F7B" w:rsidRDefault="00FA00B6" w:rsidP="00FA00B6">
      <w:r w:rsidRPr="00166F7B">
        <w:t>Руководитель брокерского бизнеса «Сберинвестиций» Станислав Портненко заявил, что такая тенденция показывает оптимистичный настрой инвесторов. Он предупредил, что стоит внимательно относиться к диверсификации портфеля, покупать бумаги поэтапно и не забывать про фонды денежного рынка, флоатеры и короткие ОФЗ с фиксированным купоном.</w:t>
      </w:r>
    </w:p>
    <w:p w14:paraId="0595E411" w14:textId="77777777" w:rsidR="00FA00B6" w:rsidRPr="00166F7B" w:rsidRDefault="00FA00B6" w:rsidP="00FA00B6">
      <w:r w:rsidRPr="00166F7B">
        <w:t>Совокупный объем вложений частных инвесторов в ценные бумаги на фондовом рынке Мосбиржи в первом полугодии 2026 г. вырос на 70% по сравнению с аналогичным периодом прошлого года и достиг почти 1,5 трлн руб. Из них вложения в облигации составили 1,1 трлн руб. (+18%), сообщила торговая площадка. В июне инвестиции физических лиц в ценные бумаги выросли на 32% г/г до 264,1 млрд руб.</w:t>
      </w:r>
    </w:p>
    <w:p w14:paraId="02688063" w14:textId="755F6529" w:rsidR="00FA00B6" w:rsidRPr="00166F7B" w:rsidRDefault="00FA00B6" w:rsidP="00FA00B6">
      <w:hyperlink r:id="rId61" w:history="1">
        <w:r w:rsidRPr="00166F7B">
          <w:rPr>
            <w:rStyle w:val="Hyperlink"/>
          </w:rPr>
          <w:t>https://www.vedomosti.ru/investments/news/2026/07/16/1213954-o-roste-sprosa</w:t>
        </w:r>
      </w:hyperlink>
      <w:r w:rsidRPr="00166F7B">
        <w:t xml:space="preserve"> </w:t>
      </w:r>
    </w:p>
    <w:p w14:paraId="296673EB" w14:textId="77777777" w:rsidR="00EA55F1" w:rsidRPr="00166F7B" w:rsidRDefault="00EA55F1" w:rsidP="00EA55F1">
      <w:pPr>
        <w:pStyle w:val="Heading2"/>
      </w:pPr>
      <w:bookmarkStart w:id="169" w:name="_Toc99271711"/>
      <w:bookmarkStart w:id="170" w:name="_Toc99318657"/>
      <w:bookmarkStart w:id="171" w:name="_Toc235168718"/>
      <w:r w:rsidRPr="00166F7B">
        <w:t>Лента.ру, 16.07.2026, Стоит ли вкладывать маткапитал в покупку квартиры. Вердикт</w:t>
      </w:r>
      <w:bookmarkEnd w:id="171"/>
    </w:p>
    <w:p w14:paraId="5A79D5A9" w14:textId="77777777" w:rsidR="00EA55F1" w:rsidRPr="00166F7B" w:rsidRDefault="00EA55F1" w:rsidP="00126DDB">
      <w:pPr>
        <w:pStyle w:val="Heading3"/>
      </w:pPr>
      <w:bookmarkStart w:id="172" w:name="_Toc235168719"/>
      <w:r w:rsidRPr="00166F7B">
        <w:t>В 2026 году на маткапитал можно купить в среднем около 5 «квадратов» жилья. То есть примерно половину комнаты или санузел. С одной стороны, и это неплохо. С другой, это вложение плотно привяжет вас к одной недвижимости и превратит будущую продажу или переезд в долгий бюрократический квест. В этой статье выносим однозначное решение, стоит ли пускать маткапитал на недвижимость.</w:t>
      </w:r>
      <w:bookmarkEnd w:id="172"/>
    </w:p>
    <w:p w14:paraId="0F06A5B0" w14:textId="77777777" w:rsidR="00EA55F1" w:rsidRPr="00166F7B" w:rsidRDefault="00EA55F1" w:rsidP="00EA55F1">
      <w:r w:rsidRPr="00166F7B">
        <w:t>Сколько дают за рождение детей и как их можно тратить</w:t>
      </w:r>
    </w:p>
    <w:p w14:paraId="0D0F1CFE" w14:textId="77777777" w:rsidR="00EA55F1" w:rsidRPr="00166F7B" w:rsidRDefault="00EA55F1" w:rsidP="00EA55F1">
      <w:r w:rsidRPr="00166F7B">
        <w:t>Маткапитал в 2026 году - 729 тыс. рублей на первого ребенка. Со вторым он увеличивается до 963 тыс.</w:t>
      </w:r>
    </w:p>
    <w:p w14:paraId="17D7FDC3" w14:textId="77777777" w:rsidR="00EA55F1" w:rsidRPr="00166F7B" w:rsidRDefault="00EA55F1" w:rsidP="00EA55F1">
      <w:r w:rsidRPr="00166F7B">
        <w:t>Государство разрешает тратить эти деньги в том числе на решение квартирного вопроса: покупку жилья, строительство дома, первый взнос или досрочное погашение ипотеки.</w:t>
      </w:r>
    </w:p>
    <w:p w14:paraId="542EF23D" w14:textId="77777777" w:rsidR="00EA55F1" w:rsidRPr="00166F7B" w:rsidRDefault="00EA55F1" w:rsidP="00EA55F1">
      <w:r w:rsidRPr="00166F7B">
        <w:t>ФАКТ</w:t>
      </w:r>
    </w:p>
    <w:p w14:paraId="280FE42E" w14:textId="77777777" w:rsidR="00EA55F1" w:rsidRPr="00166F7B" w:rsidRDefault="00EA55F1" w:rsidP="00EA55F1">
      <w:r w:rsidRPr="00166F7B">
        <w:lastRenderedPageBreak/>
        <w:t>Номинально маткапитал растет каждый год на величину инфляции, но его покупательская способность снижается. Если в 2016 году маткапитал был эквивалентен 8,4 кв. м, то в 2026 году можно приобрести только 5,2 кв. м жилья.</w:t>
      </w:r>
    </w:p>
    <w:p w14:paraId="04B18045" w14:textId="77777777" w:rsidR="00EA55F1" w:rsidRPr="00166F7B" w:rsidRDefault="00EA55F1" w:rsidP="00EA55F1">
      <w:r w:rsidRPr="00166F7B">
        <w:t>По правилам господдержки, покупка квартиры с маткапиталом обязывает вас выделить в ней доли всем членам семьи. И это - ловушка.</w:t>
      </w:r>
    </w:p>
    <w:p w14:paraId="28929C74" w14:textId="77777777" w:rsidR="00EA55F1" w:rsidRPr="00166F7B" w:rsidRDefault="00EA55F1" w:rsidP="00EA55F1">
      <w:r w:rsidRPr="00166F7B">
        <w:t>Как детские доли мешают распоряжаться недвижимостью</w:t>
      </w:r>
    </w:p>
    <w:p w14:paraId="1B88C943" w14:textId="77777777" w:rsidR="00EA55F1" w:rsidRPr="00166F7B" w:rsidRDefault="00EA55F1" w:rsidP="00EA55F1">
      <w:r w:rsidRPr="00166F7B">
        <w:t>Продать такую квартиру вы сможете только после того, как получите специальное разрешение от органов опеки. Ведомство строго следит за тем, чтобы имущественные права ребенка не пострадали при переезде.</w:t>
      </w:r>
    </w:p>
    <w:p w14:paraId="699DCEE0" w14:textId="77777777" w:rsidR="00EA55F1" w:rsidRPr="00166F7B" w:rsidRDefault="00EA55F1" w:rsidP="00EA55F1">
      <w:r w:rsidRPr="00166F7B">
        <w:t>На практике этот контроль превращается в бюрократический капкан: продать старое жилье разрешают лишь при условии покупки нового, причем без малейшего ухудшения условий.</w:t>
      </w:r>
    </w:p>
    <w:p w14:paraId="661668C6" w14:textId="77777777" w:rsidR="00EA55F1" w:rsidRPr="00166F7B" w:rsidRDefault="00EA55F1" w:rsidP="00EA55F1">
      <w:r w:rsidRPr="00166F7B">
        <w:t>Почему так сложно купить новую квартиру в ипотеку</w:t>
      </w:r>
    </w:p>
    <w:p w14:paraId="04BE685F" w14:textId="77777777" w:rsidR="00EA55F1" w:rsidRPr="00166F7B" w:rsidRDefault="00EA55F1" w:rsidP="00EA55F1">
      <w:r w:rsidRPr="00166F7B">
        <w:t>Представьте: вы купили тесную «однушку» с маткапиталом, родился второй малыш. Семье нужно расширяться. Логичный шаг - продать старые метры и взять просторную «трешку», оформив новую ипотеку. Но тут планы разбиваются о стену законов.</w:t>
      </w:r>
    </w:p>
    <w:p w14:paraId="17B6C255" w14:textId="77777777" w:rsidR="00EA55F1" w:rsidRPr="00166F7B" w:rsidRDefault="00EA55F1" w:rsidP="00EA55F1">
      <w:r w:rsidRPr="00166F7B">
        <w:t>Опека не разрешит продать нынешнюю квартиру, пока вы не выделите детям метры в новой. А если новая квартира покупается в ипотеку, она сразу уходит в залог банку. Банки же категорически отказываются делать несовершеннолетних собственниками залогового жилья - вдруг вы перестанете платить и квартиру придется изымать?</w:t>
      </w:r>
    </w:p>
    <w:p w14:paraId="5949E4BC" w14:textId="77777777" w:rsidR="00EA55F1" w:rsidRPr="00166F7B" w:rsidRDefault="00EA55F1" w:rsidP="00EA55F1">
      <w:r w:rsidRPr="00166F7B">
        <w:t>Опеку не устроят ваши обещания переписать доли потом, когда вы выплатите долг. Образуется замкнутый круг. Так семьи на долгие годы застревают в тесноте.</w:t>
      </w:r>
    </w:p>
    <w:p w14:paraId="02D8E06F" w14:textId="77777777" w:rsidR="00EA55F1" w:rsidRPr="00166F7B" w:rsidRDefault="00EA55F1" w:rsidP="00EA55F1">
      <w:r w:rsidRPr="00166F7B">
        <w:t>Опека нередко отказывает в согласовании переезда в район с менее развитой инфраструктурой, покупки квартиры в строящемся доме (из-за риска временного отсутствия жилья у ребенка) или сделки, где новое жилье объективно дешевле. Поэтому, если семья допускает, что в ближайшие годы ей может понадобиться сменить место жительства, имеет смысл всерьез рассмотреть иные способы использования сертификата.</w:t>
      </w:r>
    </w:p>
    <w:p w14:paraId="5526B786" w14:textId="77777777" w:rsidR="00EA55F1" w:rsidRPr="00166F7B" w:rsidRDefault="00EA55F1" w:rsidP="00EA55F1">
      <w:r w:rsidRPr="00166F7B">
        <w:t>Анастасия Горелкина</w:t>
      </w:r>
    </w:p>
    <w:p w14:paraId="495B682C" w14:textId="77777777" w:rsidR="00EA55F1" w:rsidRPr="00166F7B" w:rsidRDefault="00EA55F1" w:rsidP="00EA55F1">
      <w:r w:rsidRPr="00166F7B">
        <w:t>председатель совета директоров «Сибирского делового союза»</w:t>
      </w:r>
    </w:p>
    <w:p w14:paraId="52B83E51" w14:textId="77777777" w:rsidR="00EA55F1" w:rsidRPr="00166F7B" w:rsidRDefault="00EA55F1" w:rsidP="00EA55F1">
      <w:r w:rsidRPr="00166F7B">
        <w:t>Опека оценивает не бумажную формальность, а реальное соответствие условий: новое жилье для ребенка не должно быть хуже по площади, инфраструктуре и условиям, чем текущее. Это резко сужает пул вариантов для обмена - семья не может просто продать квартиру и купить что-то более скромное или в другом районе, если это будет выглядеть как ухудшение положения ребенка.</w:t>
      </w:r>
    </w:p>
    <w:p w14:paraId="013B9D92" w14:textId="77777777" w:rsidR="00EA55F1" w:rsidRPr="00166F7B" w:rsidRDefault="00EA55F1" w:rsidP="00EA55F1">
      <w:r w:rsidRPr="00166F7B">
        <w:t>Как покупатели реагируют на квартиры, приобретенные с маткапиталом</w:t>
      </w:r>
    </w:p>
    <w:p w14:paraId="67188BFB" w14:textId="77777777" w:rsidR="00EA55F1" w:rsidRPr="00166F7B" w:rsidRDefault="00EA55F1" w:rsidP="00EA55F1">
      <w:r w:rsidRPr="00166F7B">
        <w:t>На рынке вторичного жилья объекты с вложенным маткапиталом считаются проблемным активом. Покупатели стараются обходить такие квартиры стороной или требуют весомую скидку, чтобы компенсировать потраченное время и риски.</w:t>
      </w:r>
    </w:p>
    <w:p w14:paraId="33BF00E4" w14:textId="77777777" w:rsidR="00EA55F1" w:rsidRPr="00166F7B" w:rsidRDefault="00EA55F1" w:rsidP="00EA55F1">
      <w:r w:rsidRPr="00166F7B">
        <w:lastRenderedPageBreak/>
        <w:t>Людей пугает сложный и затянутый процесс сделки. Приходится собирать толстые папки документов и неделями ждать, пока вы получите заветное разрешение от опеки. Риск срыва слишком велик.</w:t>
      </w:r>
    </w:p>
    <w:p w14:paraId="4191EE90" w14:textId="77777777" w:rsidR="00EA55F1" w:rsidRPr="00166F7B" w:rsidRDefault="00EA55F1" w:rsidP="00EA55F1">
      <w:r w:rsidRPr="00166F7B">
        <w:t>Также люди боятся, что продавец вложил субсидию, но скрыл это и не выделил детям доли. Если это вскроется, сделку аннулируют, и покупатель останется и без квартиры, и без денег.</w:t>
      </w:r>
    </w:p>
    <w:p w14:paraId="1679EBF2" w14:textId="77777777" w:rsidR="00EA55F1" w:rsidRPr="00166F7B" w:rsidRDefault="00EA55F1" w:rsidP="00EA55F1">
      <w:r w:rsidRPr="00166F7B">
        <w:t>Что будет, если продать квартиру втайне от опеки</w:t>
      </w:r>
    </w:p>
    <w:p w14:paraId="5E5D7063" w14:textId="77777777" w:rsidR="00EA55F1" w:rsidRPr="00166F7B" w:rsidRDefault="00EA55F1" w:rsidP="00EA55F1">
      <w:r w:rsidRPr="00166F7B">
        <w:t>Если родители «забывают» наделить детей метрами и продают квартиру, в дело вмешивается прокуратура. Ведомство регулярно проверяет такие сделки. Итог предсказуем: прокурор через суд просто отменяет договор купли-продажи. Квартира возвращается продавцу, а покупатель вынужден годами выбивать свои деньги обратно. Кроме того, суд может обязать родителей вернуть весь маткапитал Социальному фонду.</w:t>
      </w:r>
    </w:p>
    <w:p w14:paraId="41AD7F20" w14:textId="77777777" w:rsidR="00EA55F1" w:rsidRPr="00166F7B" w:rsidRDefault="00EA55F1" w:rsidP="00EA55F1">
      <w:r w:rsidRPr="00166F7B">
        <w:t>В итоге иногда отличная отремонтированная квартира в хорошем районе не продается даже за 14,5 млн рублей. Покупатели узнают про маткапитал, расстраиваются и уходят. А соседские квартиры, требующие ремонта, легко улетают за 15-15,5 млн просто потому, что там нет детских долей и опеки.</w:t>
      </w:r>
    </w:p>
    <w:p w14:paraId="37F2BD73" w14:textId="77777777" w:rsidR="00EA55F1" w:rsidRPr="00166F7B" w:rsidRDefault="00EA55F1" w:rsidP="00EA55F1">
      <w:r w:rsidRPr="00166F7B">
        <w:t>Можно ли снизить риски</w:t>
      </w:r>
    </w:p>
    <w:p w14:paraId="765AC1E9" w14:textId="77777777" w:rsidR="00EA55F1" w:rsidRPr="00166F7B" w:rsidRDefault="00EA55F1" w:rsidP="00EA55F1">
      <w:r w:rsidRPr="00166F7B">
        <w:t>Полностью избежать проблем не выйдет, но вы можете заранее подготовить пути к отступлению.</w:t>
      </w:r>
    </w:p>
    <w:p w14:paraId="12CDFF62" w14:textId="77777777" w:rsidR="00EA55F1" w:rsidRPr="00166F7B" w:rsidRDefault="00EA55F1" w:rsidP="00EA55F1">
      <w:r w:rsidRPr="00166F7B">
        <w:t>Главный лайфхак - выделить детям минимально возможные доли. Закон не заставляет вас делить жилье на равные части. Эксперты советуют высчитывать метры строго пропорционально сумме субсидии.</w:t>
      </w:r>
    </w:p>
    <w:p w14:paraId="03CB1046" w14:textId="77777777" w:rsidR="00EA55F1" w:rsidRPr="00166F7B" w:rsidRDefault="00EA55F1" w:rsidP="00EA55F1">
      <w:r w:rsidRPr="00166F7B">
        <w:t>Чем меньше квадратных метров принадлежит ребенку, тем проще договориться с опекой при переезде.</w:t>
      </w:r>
    </w:p>
    <w:p w14:paraId="203BED5A" w14:textId="77777777" w:rsidR="00EA55F1" w:rsidRPr="00166F7B" w:rsidRDefault="00EA55F1" w:rsidP="00EA55F1">
      <w:r w:rsidRPr="00166F7B">
        <w:t>При продаже старого жилья опека потребует, чтобы вы купили детям равноценные доли в новой недвижимости (причем не залоговой, а за живые деньги) или положили аналогичную сумму на детский счет. Найти средства, чтобы перекрыть стоимость 2 «квадратов», гораздо реальнее, чем компенсировать 15 метров.</w:t>
      </w:r>
    </w:p>
    <w:p w14:paraId="360D57B5" w14:textId="77777777" w:rsidR="00EA55F1" w:rsidRPr="00166F7B" w:rsidRDefault="00EA55F1" w:rsidP="00EA55F1">
      <w:r w:rsidRPr="00166F7B">
        <w:t>Предположим, семья с двумя детьми покупает квартиру площадью 45 квадратных метров за 4 млн рублей. Если вложить в нее 453 тысячи из сертификата, на государственные деньги придется всего около 5 квадратов. Именно эту маленькую площадь и нужно распределить между матерью, отцом и двумя детьми.</w:t>
      </w:r>
    </w:p>
    <w:p w14:paraId="38EA9591" w14:textId="77777777" w:rsidR="00EA55F1" w:rsidRPr="00166F7B" w:rsidRDefault="00EA55F1" w:rsidP="00EA55F1">
      <w:r w:rsidRPr="00166F7B">
        <w:t>Получается, каждому малышу достанется чуть больше одного квадрата - это примерно 2/45 от всей недвижимости. Остальную площадь можно оформить как совместно нажитое имущество супругов.</w:t>
      </w:r>
    </w:p>
    <w:p w14:paraId="1A78BB36" w14:textId="77777777" w:rsidR="00EA55F1" w:rsidRPr="00166F7B" w:rsidRDefault="00EA55F1" w:rsidP="00EA55F1">
      <w:r w:rsidRPr="00166F7B">
        <w:t>Можно заранее проконсультироваться с опекой по типовым сценариям обмена - некоторые органы дают предварительные разъяснения. Стоит помнить: после 18-летия конкретного ребенка ограничения по его доле снимаются автоматически, так что при долгосрочном горизонте планирования остроту проблемы иногда проще снять, просто отложив активные операции с недвижимостью до этого момента.</w:t>
      </w:r>
    </w:p>
    <w:p w14:paraId="24B2D0CC" w14:textId="77777777" w:rsidR="00EA55F1" w:rsidRPr="00166F7B" w:rsidRDefault="00EA55F1" w:rsidP="00EA55F1">
      <w:r w:rsidRPr="00166F7B">
        <w:t xml:space="preserve">Для семей, которые покупают жилье «на долгий срок» и не планируют в ближайшие годы переезд, использование маткапитала остается одним из самых выгодных вариантов. </w:t>
      </w:r>
      <w:r w:rsidRPr="00166F7B">
        <w:lastRenderedPageBreak/>
        <w:t>Поэтому вопрос не в том, чтобы отказаться от использования средств на недвижимость, а в том, чтобы заранее оценить свои планы.</w:t>
      </w:r>
    </w:p>
    <w:p w14:paraId="7B00F534" w14:textId="77777777" w:rsidR="00EA55F1" w:rsidRPr="00166F7B" w:rsidRDefault="00EA55F1" w:rsidP="00EA55F1">
      <w:r w:rsidRPr="00166F7B">
        <w:t>Мария Ермилова</w:t>
      </w:r>
    </w:p>
    <w:p w14:paraId="6ECBB696" w14:textId="77777777" w:rsidR="00EA55F1" w:rsidRPr="00166F7B" w:rsidRDefault="00EA55F1" w:rsidP="00EA55F1">
      <w:r w:rsidRPr="00166F7B">
        <w:t>международный финансовый советник, доцент кафедры финансов устойчивого развития РЭУ им. Г. В. Плеханова</w:t>
      </w:r>
    </w:p>
    <w:p w14:paraId="18288B83" w14:textId="77777777" w:rsidR="00EA55F1" w:rsidRPr="00166F7B" w:rsidRDefault="00EA55F1" w:rsidP="00EA55F1">
      <w:r w:rsidRPr="00166F7B">
        <w:t>Можно ли добровольно вернуть маткапитал государству</w:t>
      </w:r>
    </w:p>
    <w:p w14:paraId="667CCD2C" w14:textId="77777777" w:rsidR="00EA55F1" w:rsidRPr="00166F7B" w:rsidRDefault="00EA55F1" w:rsidP="00EA55F1">
      <w:r w:rsidRPr="00166F7B">
        <w:t>Просто прийти в Социальный фонд, вернуть 728 тысяч рублей и снять с квартиры обременение не получится. Закон не предусматривает добровольного отказа от маткапитала, если вы уже оформили покупку. Отмотать сделку назад не выйдет даже через суд.</w:t>
      </w:r>
    </w:p>
    <w:p w14:paraId="5CD7EDBF" w14:textId="77777777" w:rsidR="00EA55F1" w:rsidRPr="00166F7B" w:rsidRDefault="00EA55F1" w:rsidP="00EA55F1">
      <w:r w:rsidRPr="00166F7B">
        <w:t>Часто родители осознают ошибку слишком поздно. Спасти сделку по продаже квартиры и избавиться от контроля опеки уже не выйдет. Вам в любом случае придется выделять доли детям и продавать проблемный объект с бумажной волокитой.</w:t>
      </w:r>
    </w:p>
    <w:p w14:paraId="62C88D47" w14:textId="77777777" w:rsidR="00EA55F1" w:rsidRPr="00166F7B" w:rsidRDefault="00EA55F1" w:rsidP="00EA55F1">
      <w:r w:rsidRPr="00166F7B">
        <w:t>Что в итоге: вывод</w:t>
      </w:r>
    </w:p>
    <w:p w14:paraId="42E0D547" w14:textId="77777777" w:rsidR="00EA55F1" w:rsidRPr="00166F7B" w:rsidRDefault="00EA55F1" w:rsidP="00EA55F1">
      <w:r w:rsidRPr="00166F7B">
        <w:t>Вердикт однозначный: по возможности не смешивайте сертификат о маткапитале с жильем.</w:t>
      </w:r>
    </w:p>
    <w:p w14:paraId="4662E1A1" w14:textId="77777777" w:rsidR="00EA55F1" w:rsidRPr="00166F7B" w:rsidRDefault="00EA55F1" w:rsidP="00EA55F1">
      <w:r w:rsidRPr="00166F7B">
        <w:t>Безопаснее направить государственную субсидию на оплату детского сада, кружков, будущее образование детей или формирование накопительной пенсии матери.</w:t>
      </w:r>
    </w:p>
    <w:p w14:paraId="5A76B959" w14:textId="77777777" w:rsidR="00EA55F1" w:rsidRPr="00166F7B" w:rsidRDefault="00EA55F1" w:rsidP="00EA55F1">
      <w:r w:rsidRPr="00166F7B">
        <w:t>Если вы платите ипотеку из своей зарплаты, а маткапитал тратите на оплату детского сада, у вас нет проблем с документами. Но если вы оплачиваете сад из своего кармана, а сертификат закидываете в кредит, вы гарантированно потонете в бюрократии.</w:t>
      </w:r>
    </w:p>
    <w:p w14:paraId="17B17FB3" w14:textId="77777777" w:rsidR="00EA55F1" w:rsidRPr="00166F7B" w:rsidRDefault="00EA55F1" w:rsidP="00EA55F1">
      <w:r w:rsidRPr="00166F7B">
        <w:t>Многие семьи на этапе покупки жилья недооценивают проблему, ведь трудности проявляются не сразу, а спустя годы. В целом использование маткапитала на жилье стоит воспринимать не как разовую транзакцию, а как долгосрочное имущественное обязательство, которое нужно вписывать в общий жизненный план семьи на 10-15 лет вперед.</w:t>
      </w:r>
    </w:p>
    <w:p w14:paraId="0F7CACE1" w14:textId="77777777" w:rsidR="00EA55F1" w:rsidRPr="00166F7B" w:rsidRDefault="00EA55F1" w:rsidP="00EA55F1">
      <w:r w:rsidRPr="00166F7B">
        <w:t>Игорь Расторгуев</w:t>
      </w:r>
    </w:p>
    <w:p w14:paraId="3D00E5B7" w14:textId="77777777" w:rsidR="00EA55F1" w:rsidRPr="00166F7B" w:rsidRDefault="00EA55F1" w:rsidP="00EA55F1">
      <w:r w:rsidRPr="00166F7B">
        <w:t>ведущий аналитик «АМаркетс»</w:t>
      </w:r>
    </w:p>
    <w:p w14:paraId="35E6AE2E" w14:textId="7BEAF734" w:rsidR="00111D7C" w:rsidRPr="00166F7B" w:rsidRDefault="00EA55F1" w:rsidP="00EA55F1">
      <w:hyperlink r:id="rId62" w:history="1">
        <w:r w:rsidRPr="00166F7B">
          <w:rPr>
            <w:rStyle w:val="Hyperlink"/>
          </w:rPr>
          <w:t>https://lenta.ru/twz/dengi/stoit-li-vkladyvat-matkapital-v-pokupku-kvartiry-verdikt.htm</w:t>
        </w:r>
      </w:hyperlink>
    </w:p>
    <w:p w14:paraId="30EF4FC1" w14:textId="1CD4C01B" w:rsidR="00B2047A" w:rsidRPr="00B2047A" w:rsidRDefault="00B2047A" w:rsidP="00B2047A">
      <w:pPr>
        <w:pStyle w:val="Heading2"/>
      </w:pPr>
      <w:bookmarkStart w:id="173" w:name="_Toc235168720"/>
      <w:r>
        <w:t>Bankiros.ru, 16.07.2026</w:t>
      </w:r>
      <w:r w:rsidRPr="00B2047A">
        <w:t xml:space="preserve">, </w:t>
      </w:r>
      <w:r>
        <w:t>Зарплаты россиян растут, но кошелек этого почти не замечает: в чем причина</w:t>
      </w:r>
      <w:bookmarkEnd w:id="173"/>
    </w:p>
    <w:p w14:paraId="335BC246" w14:textId="77777777" w:rsidR="00B2047A" w:rsidRDefault="00B2047A" w:rsidP="00B2047A">
      <w:pPr>
        <w:pStyle w:val="Heading3"/>
      </w:pPr>
      <w:bookmarkStart w:id="174" w:name="_Toc235168721"/>
      <w:r>
        <w:t>Несмотря на продолжающийся рост зарплат, финансовое положение многих россиян не улучшается так, как можно было ожидать. По данным исследования ЦМАКП, в первом квартале 2026 года реальные располагаемые доходы населения впервые после длительного роста снизились. Одной из причин стало уменьшение доходности банковских вкладов вслед за снижением ключевой ставки ЦБ, передают «Известия».</w:t>
      </w:r>
      <w:bookmarkEnd w:id="174"/>
    </w:p>
    <w:p w14:paraId="6238D83C" w14:textId="77777777" w:rsidR="00B2047A" w:rsidRDefault="00B2047A" w:rsidP="00B2047A">
      <w:r>
        <w:t>Как изменились зарплаты и реальные располагаемые доходы</w:t>
      </w:r>
    </w:p>
    <w:p w14:paraId="39CC69B6" w14:textId="77777777" w:rsidR="00B2047A" w:rsidRDefault="00B2047A" w:rsidP="00B2047A">
      <w:r>
        <w:lastRenderedPageBreak/>
        <w:t>По информации Росстата, в апреле 2026 года средняя начисленная зарплата приблизилась к 110 тысячам рублей, а в реальном выражении выросла на 5,1% по сравнению с прошлым годом. В ЦМАКП объяснили эту динамику сохраняющимся дефицитом кадров, ростом оплаты труда в отдельных сферах экономики и высокими выплатами военнослужащим.</w:t>
      </w:r>
    </w:p>
    <w:p w14:paraId="720044E1" w14:textId="77777777" w:rsidR="00B2047A" w:rsidRDefault="00B2047A" w:rsidP="00B2047A">
      <w:r>
        <w:t>Однако повышение зарплат не означает автоматического роста свободных средств. Реальные располагаемые доходы, то есть деньги, которые остаются после уплаты налогов, кредитов и других обязательных расходов с учетом инфляции, в первом квартале сократились на 1%.</w:t>
      </w:r>
    </w:p>
    <w:p w14:paraId="0F5F5CCF" w14:textId="77777777" w:rsidR="00B2047A" w:rsidRDefault="00B2047A" w:rsidP="00B2047A">
      <w:r>
        <w:t>Почему возникла такая разница</w:t>
      </w:r>
    </w:p>
    <w:p w14:paraId="5878286C" w14:textId="77777777" w:rsidR="00B2047A" w:rsidRDefault="00B2047A" w:rsidP="00B2047A">
      <w:r>
        <w:t>Одной из главных причин опрошенные эксперты называют снижение доходов по вкладам. С начала года Банк России снизил ключевую ставку с 16% до 14,25% годовых, вслед за чем банки начали пересматривать условия по рублевым депозитам.</w:t>
      </w:r>
    </w:p>
    <w:p w14:paraId="14B38C0E" w14:textId="77777777" w:rsidR="00B2047A" w:rsidRDefault="00B2047A" w:rsidP="00B2047A">
      <w:r>
        <w:t>Аналитик ФГ «Финам» Игорь Додонов напомнил, что уже к концу марта максимальные ставки в крупнейших банках снизились до 13,6% годовых, что на 1,7 процентного пункта меньше январских значений.</w:t>
      </w:r>
    </w:p>
    <w:p w14:paraId="4710C03D" w14:textId="77777777" w:rsidR="00B2047A" w:rsidRDefault="00B2047A" w:rsidP="00B2047A">
      <w:r>
        <w:t>Основатель финтех-платформы SharesPro Денис Астафьев отметил, что к концу июня максимальная доходность вкладов опустилась до 12,8% против 15,1% в начале года. В результате доход владельца депозита на один млн рублей упал примерно на 23 тысячи рублей за год. Для семей, которые привыкли считать проценты по вкладам частью своего бюджета, эта сумма достаточно ощутима.</w:t>
      </w:r>
    </w:p>
    <w:p w14:paraId="68ABC51D" w14:textId="77777777" w:rsidR="00B2047A" w:rsidRDefault="00B2047A" w:rsidP="00B2047A">
      <w:r>
        <w:t>Советник председателя совета директоров АО «Национальный банк сбережений» Оксана Скареднова, в свою очередь, считает, что снижение располагаемых доходов отражает постепенное охлаждение экономики после бурного роста, а более слабый потребительский спрос помогает сдерживать инфляцию.</w:t>
      </w:r>
    </w:p>
    <w:p w14:paraId="20B5EB63" w14:textId="77777777" w:rsidR="00B2047A" w:rsidRDefault="00B2047A" w:rsidP="00B2047A">
      <w:r>
        <w:t>Какие факторы дополнительно сокращают доходы</w:t>
      </w:r>
    </w:p>
    <w:p w14:paraId="7E14067C" w14:textId="77777777" w:rsidR="00B2047A" w:rsidRDefault="00B2047A" w:rsidP="00B2047A">
      <w:r>
        <w:t>На семейные бюджеты продолжает давить инфляция. Руководитель отдела макроэкономического анализа ФГ «Финам» Ольга Беленькая подчеркнула, что инфляционное давление усилилось после повышения базовой ставки НДС.</w:t>
      </w:r>
    </w:p>
    <w:p w14:paraId="6149B4DC" w14:textId="77777777" w:rsidR="00B2047A" w:rsidRDefault="00B2047A" w:rsidP="00B2047A">
      <w:r>
        <w:t>Одновременно начала снижаться скорость роста зарплат. Если в марте средняя сумма выросла на 14,4% годовых, то уже в апреле рост составил около 11%. После учета инфляции показатель также стал заметнее слабее - с 8,1% до 5,1%.</w:t>
      </w:r>
    </w:p>
    <w:p w14:paraId="63AC58D3" w14:textId="77777777" w:rsidR="00B2047A" w:rsidRDefault="00B2047A" w:rsidP="00B2047A">
      <w:r>
        <w:t>По словам эксперта, если эта тенденция сохранится, реальные доходы населения будут увеличиваться гораздо медленнее.</w:t>
      </w:r>
    </w:p>
    <w:p w14:paraId="65D88EFC" w14:textId="77777777" w:rsidR="00B2047A" w:rsidRDefault="00B2047A" w:rsidP="00B2047A">
      <w:r>
        <w:t>Еще одним фактором стало повышение тарифов ЖКХ и сохраняющиеся высокие расходы по кредитам. По словам ведущего аналитика Freedom Global Натальи Мильчаковой, обязательные платежи занимают все большую часть семейного бюджета. Денис Астафьев добавил, что при таких условиях даже небольшие непредвиденные расходы становятся серьезной финансовой нагрузкой.</w:t>
      </w:r>
    </w:p>
    <w:p w14:paraId="3FF24ECF" w14:textId="77777777" w:rsidR="00B2047A" w:rsidRDefault="00B2047A" w:rsidP="00B2047A">
      <w:r>
        <w:t xml:space="preserve">Сложнее стало и предпринимателям. По данным НИУ ВШЭ, в первом квартале реальные доходы от бизнеса сократились на 4,2% по сравнению с аналогичным периодом 2025 </w:t>
      </w:r>
      <w:r>
        <w:lastRenderedPageBreak/>
        <w:t>года. Это связано с увеличением налоговой нагрузки, задержками платежей со стороны отдельных заказчиков и сохраняющейся экономической нестабильностью.</w:t>
      </w:r>
    </w:p>
    <w:p w14:paraId="4DC63F4E" w14:textId="77777777" w:rsidR="00B2047A" w:rsidRDefault="00B2047A" w:rsidP="00B2047A">
      <w:r>
        <w:t>Кто сильнее всего ощущает снижение доходов</w:t>
      </w:r>
    </w:p>
    <w:p w14:paraId="49776096" w14:textId="77777777" w:rsidR="00B2047A" w:rsidRDefault="00B2047A" w:rsidP="00B2047A">
      <w:r>
        <w:t>По словам Астафьева, в первую очередь ухудшение финансового положения почувствовали россияне, для которых существенную часть доходов составляли проценты по вкладам, инвестиционный доход или собственный бизнес.</w:t>
      </w:r>
    </w:p>
    <w:p w14:paraId="03C13EC0" w14:textId="77777777" w:rsidR="00B2047A" w:rsidRDefault="00B2047A" w:rsidP="00B2047A">
      <w:r>
        <w:t>Особенно заметно это сказалось на пенсионерах, поскольку для многих пожилых людей банковские депозиты являются важным источником дополнительного дохода помимо пенсии. Кроме того, в более сложной ситуации оказались сотрудники отраслей, где начал падать спрос.</w:t>
      </w:r>
    </w:p>
    <w:p w14:paraId="27910094" w14:textId="77777777" w:rsidR="00B2047A" w:rsidRDefault="00B2047A" w:rsidP="00B2047A">
      <w:r>
        <w:t>Также трудности испытывают семьи, не имеющие финансовых накоплений, поскольку они не могут компенсировать снижение одного источника дохода за счет другого.</w:t>
      </w:r>
    </w:p>
    <w:p w14:paraId="00CFE36B" w14:textId="77777777" w:rsidR="00B2047A" w:rsidRDefault="00B2047A" w:rsidP="00B2047A">
      <w:r>
        <w:t>Что будет с доходами россиян во втором полугодии</w:t>
      </w:r>
    </w:p>
    <w:p w14:paraId="42543572" w14:textId="77777777" w:rsidR="00B2047A" w:rsidRDefault="00B2047A" w:rsidP="00B2047A">
      <w:r>
        <w:t>По мнению Астафьева, снижение располагаемых доходов приведет к более осторожному потребительскому поведению. Россияне будут чаще откладывать дорогостоящие покупки, выбирать более доступные товары и сокращать необязательные расходы.</w:t>
      </w:r>
    </w:p>
    <w:p w14:paraId="33932B63" w14:textId="77777777" w:rsidR="00B2047A" w:rsidRDefault="00B2047A" w:rsidP="00B2047A">
      <w:r>
        <w:t>С одной стороны, такая модель поведения поможет замедлить инфляцию за счет снижения потребительского спроса. С другой - она окажет давление на розничную торговлю, сферу услуг и малый бизнес.</w:t>
      </w:r>
    </w:p>
    <w:p w14:paraId="2FF43328" w14:textId="77777777" w:rsidR="00B2047A" w:rsidRDefault="00B2047A" w:rsidP="00B2047A">
      <w:r>
        <w:t>В ЦМАКП считают, что реальные располагаемые доходы стабилизируются благодаря замедлению инфляции, индексации социальных выплат и продолжающемуся дефициту кадров, который не позволяет работодателям массово сокращать зарплаты. Однако быстрого восстановления ждать также не стоит.</w:t>
      </w:r>
    </w:p>
    <w:p w14:paraId="465B563B" w14:textId="77777777" w:rsidR="00B2047A" w:rsidRDefault="00B2047A" w:rsidP="00B2047A">
      <w:r>
        <w:t>Мильчакова ожидает, что во втором полугодии реальные располагаемые доходы населения останутся примерно на уровне 2025 года или вырастут на символические 0,1-0,5%. Реальные зарплаты могут вырасти лишь на 1-3%.</w:t>
      </w:r>
    </w:p>
    <w:p w14:paraId="3907E0F6" w14:textId="77777777" w:rsidR="00B2047A" w:rsidRDefault="00B2047A" w:rsidP="00B2047A">
      <w:r>
        <w:t>Что это значит для россиян:</w:t>
      </w:r>
    </w:p>
    <w:p w14:paraId="7E4E1ACD" w14:textId="77777777" w:rsidR="00B2047A" w:rsidRDefault="00B2047A" w:rsidP="00B2047A">
      <w:r>
        <w:t>•</w:t>
      </w:r>
      <w:r>
        <w:tab/>
        <w:t xml:space="preserve">Реальные располагаемые доходы начали снижаться, несмотря на рост зарплат, так как проценты по вкладам упали, а инфляция и обязательные платежи «съедают» все больше денег; </w:t>
      </w:r>
    </w:p>
    <w:p w14:paraId="156717B9" w14:textId="77777777" w:rsidR="00B2047A" w:rsidRDefault="00B2047A" w:rsidP="00B2047A">
      <w:r>
        <w:t>•</w:t>
      </w:r>
      <w:r>
        <w:tab/>
        <w:t xml:space="preserve">Доходы по вкладам сократились примерно на 23 тысячи рублей в год на каждый млн рублей, что особенно ощутимо для людей, привыкших жить на проценты; </w:t>
      </w:r>
    </w:p>
    <w:p w14:paraId="2F05C13E" w14:textId="77777777" w:rsidR="00B2047A" w:rsidRDefault="00B2047A" w:rsidP="00B2047A">
      <w:r>
        <w:t>•</w:t>
      </w:r>
      <w:r>
        <w:tab/>
        <w:t xml:space="preserve">Зарплаты растут медленнее, а инфляция ускоряется, поэтому реальная покупательная способность населения снижается; </w:t>
      </w:r>
    </w:p>
    <w:p w14:paraId="0AD3215F" w14:textId="77777777" w:rsidR="00B2047A" w:rsidRDefault="00B2047A" w:rsidP="00B2047A">
      <w:r>
        <w:t>•</w:t>
      </w:r>
      <w:r>
        <w:tab/>
        <w:t>Предприниматели теряют доходы из-за налогов, задержек платежей и нестабильности, что бьет по малому бизнесу и рабочим местам;</w:t>
      </w:r>
    </w:p>
    <w:p w14:paraId="60B3F5AD" w14:textId="77777777" w:rsidR="00B2047A" w:rsidRDefault="00B2047A" w:rsidP="00B2047A">
      <w:r>
        <w:t>•</w:t>
      </w:r>
      <w:r>
        <w:tab/>
        <w:t>Во втором полугодии доходы вряд ли вырастут, люди будут экономить, откладывать крупные покупки и сокращать траты, что замедлит экономику, но может помочь сдержать инфляцию;</w:t>
      </w:r>
    </w:p>
    <w:p w14:paraId="2033739F" w14:textId="44A81020" w:rsidR="00EA55F1" w:rsidRPr="00B2047A" w:rsidRDefault="00B2047A" w:rsidP="00B2047A">
      <w:hyperlink r:id="rId63" w:history="1">
        <w:r w:rsidRPr="00F72AAB">
          <w:rPr>
            <w:rStyle w:val="Hyperlink"/>
          </w:rPr>
          <w:t>https://bankiros.ru/news/zarplaty-rastut-a-svobodnyh-deneg-vse-mense-pocemu-rossiane-ne-osusaut-pribavki-21980</w:t>
        </w:r>
      </w:hyperlink>
      <w:r w:rsidRPr="00B2047A">
        <w:t xml:space="preserve"> </w:t>
      </w:r>
    </w:p>
    <w:p w14:paraId="1648AE75" w14:textId="77777777" w:rsidR="00111D7C" w:rsidRPr="00166F7B" w:rsidRDefault="00111D7C" w:rsidP="00111D7C">
      <w:pPr>
        <w:pStyle w:val="251"/>
      </w:pPr>
      <w:bookmarkStart w:id="175" w:name="_Toc99271712"/>
      <w:bookmarkStart w:id="176" w:name="_Toc99318658"/>
      <w:bookmarkStart w:id="177" w:name="_Toc165991078"/>
      <w:bookmarkStart w:id="178" w:name="_Toc235168722"/>
      <w:bookmarkEnd w:id="169"/>
      <w:bookmarkEnd w:id="170"/>
      <w:r w:rsidRPr="00166F7B">
        <w:lastRenderedPageBreak/>
        <w:t>НОВОСТИ ЗАРУБЕЖНЫХ ПЕНСИОННЫХ СИСТЕМ</w:t>
      </w:r>
      <w:bookmarkEnd w:id="175"/>
      <w:bookmarkEnd w:id="176"/>
      <w:bookmarkEnd w:id="177"/>
      <w:bookmarkEnd w:id="178"/>
    </w:p>
    <w:p w14:paraId="7D59896E" w14:textId="77777777" w:rsidR="00111D7C" w:rsidRPr="00166F7B" w:rsidRDefault="00111D7C" w:rsidP="00111D7C">
      <w:pPr>
        <w:pStyle w:val="Heading1"/>
      </w:pPr>
      <w:bookmarkStart w:id="179" w:name="_Toc99271713"/>
      <w:bookmarkStart w:id="180" w:name="_Toc99318659"/>
      <w:bookmarkStart w:id="181" w:name="_Toc165991079"/>
      <w:bookmarkStart w:id="182" w:name="_Toc235168723"/>
      <w:r w:rsidRPr="00166F7B">
        <w:t>Новости пенсионной отрасли стран ближнего зарубежья</w:t>
      </w:r>
      <w:bookmarkEnd w:id="179"/>
      <w:bookmarkEnd w:id="180"/>
      <w:bookmarkEnd w:id="181"/>
      <w:bookmarkEnd w:id="182"/>
    </w:p>
    <w:p w14:paraId="71DE2D9C" w14:textId="1DA98B38" w:rsidR="00AC53B9" w:rsidRPr="00166F7B" w:rsidRDefault="00AC53B9" w:rsidP="00AC53B9">
      <w:pPr>
        <w:pStyle w:val="Heading2"/>
      </w:pPr>
      <w:bookmarkStart w:id="183" w:name="_Toc235168724"/>
      <w:r w:rsidRPr="00166F7B">
        <w:t>DZR.by, 16.07.2026, Засчитывается ли учеба и отработка в пенсионный стаж — рассказали в Минтруда</w:t>
      </w:r>
      <w:bookmarkEnd w:id="183"/>
    </w:p>
    <w:p w14:paraId="7388B633" w14:textId="77777777" w:rsidR="00AC53B9" w:rsidRPr="00166F7B" w:rsidRDefault="00AC53B9" w:rsidP="00126DDB">
      <w:pPr>
        <w:pStyle w:val="Heading3"/>
      </w:pPr>
      <w:bookmarkStart w:id="184" w:name="_Toc235168725"/>
      <w:r w:rsidRPr="00166F7B">
        <w:t>Засчитывается ли учеба и отработка в пенсионный стаж, рассказали в пресс-службе Министерства труда и социальной защиты.</w:t>
      </w:r>
      <w:bookmarkEnd w:id="184"/>
    </w:p>
    <w:p w14:paraId="5EC2BE88" w14:textId="77777777" w:rsidR="00AC53B9" w:rsidRPr="00166F7B" w:rsidRDefault="00AC53B9" w:rsidP="00AC53B9">
      <w:r w:rsidRPr="00166F7B">
        <w:t>В ведомстве уточнили, что время обучения на дневном отделении включается в общий трудовой стаж, однако не засчитывается в страховой стаж. В то же время отработка по распределению включается в страховой стаж, так как это официальное трудоустройство с заключением трудового договора (контракта) и уплатой обязательных страховых взносов в ФСЗН.</w:t>
      </w:r>
    </w:p>
    <w:p w14:paraId="701458EC" w14:textId="77777777" w:rsidR="00AC53B9" w:rsidRPr="00166F7B" w:rsidRDefault="00AC53B9" w:rsidP="00AC53B9">
      <w:r w:rsidRPr="00166F7B">
        <w:t>В Минтруда напомнили, что для получения пенсии по возрасту учитываются несколько ключевых условий. Для мужчин общий стаж работы должен составлять не менее 25 лет, для женщин — 20 лет. Кроме того, пенсионный возраст установлен на уровне 63 лет для мужчин и 58 лет для женщин. Важно также иметь минимальный страховой стаж, который должен составлять не менее 20 лет, — это период, когда за гражданина уплачивались взносы в ФСЗН.</w:t>
      </w:r>
    </w:p>
    <w:p w14:paraId="2723808C" w14:textId="46B8086F" w:rsidR="00AC53B9" w:rsidRPr="00166F7B" w:rsidRDefault="00AC53B9" w:rsidP="00AC53B9">
      <w:hyperlink r:id="rId64" w:history="1">
        <w:r w:rsidRPr="00166F7B">
          <w:rPr>
            <w:rStyle w:val="Hyperlink"/>
          </w:rPr>
          <w:t>https://dzr.by/16072026/zaschityvaetsya-li-ucheba-i-otrabotka-v-pensionnyj-stazh-rasskazali-v-mintruda/</w:t>
        </w:r>
      </w:hyperlink>
      <w:r w:rsidRPr="00166F7B">
        <w:t xml:space="preserve"> </w:t>
      </w:r>
    </w:p>
    <w:p w14:paraId="7FE2CFF4" w14:textId="77777777" w:rsidR="00D81676" w:rsidRPr="00166F7B" w:rsidRDefault="00D81676" w:rsidP="00D81676">
      <w:pPr>
        <w:pStyle w:val="Heading2"/>
      </w:pPr>
      <w:bookmarkStart w:id="185" w:name="_Toc235168726"/>
      <w:r w:rsidRPr="00166F7B">
        <w:t>Forbes Казахстан, 16.07.2026, Чем грозит отмена инфляционной госгарантии по пенсионным накоплениям</w:t>
      </w:r>
      <w:bookmarkEnd w:id="185"/>
    </w:p>
    <w:p w14:paraId="3B50C4AB" w14:textId="77777777" w:rsidR="00D81676" w:rsidRPr="00166F7B" w:rsidRDefault="00D81676" w:rsidP="00126DDB">
      <w:pPr>
        <w:pStyle w:val="Heading3"/>
      </w:pPr>
      <w:bookmarkStart w:id="186" w:name="_Toc235168727"/>
      <w:r w:rsidRPr="00166F7B">
        <w:t>С начала 2027 года правительство Казахстана отменит госгарантию сохранности пенсионных накоплений с учетом уровня инфляции. Forbes Kazakhstan узнал у экономистов, как это может сказаться на будущих пенсиях и доверии к пенсионной системе.</w:t>
      </w:r>
      <w:bookmarkEnd w:id="186"/>
    </w:p>
    <w:p w14:paraId="2495A5DF" w14:textId="77777777" w:rsidR="00D81676" w:rsidRPr="00166F7B" w:rsidRDefault="00D81676" w:rsidP="00D81676">
      <w:r w:rsidRPr="00166F7B">
        <w:t>Как правительство объяснило отмену госгарантии</w:t>
      </w:r>
    </w:p>
    <w:p w14:paraId="1C091602" w14:textId="77777777" w:rsidR="00D81676" w:rsidRPr="00166F7B" w:rsidRDefault="00D81676" w:rsidP="00D81676">
      <w:r w:rsidRPr="00166F7B">
        <w:t>В конце июня министр национальной экономики Серик Жумангарин сообщил, что с 2027 года правительство планирует сократить расходы бюджета на социальные выплаты и пособия почти на 860 млрд тенге. При этом власти не связывали эти планы с отменой государственной гарантии по пенсионным накоплениям.</w:t>
      </w:r>
    </w:p>
    <w:p w14:paraId="239E14D5" w14:textId="77777777" w:rsidR="00D81676" w:rsidRPr="00166F7B" w:rsidRDefault="00D81676" w:rsidP="00D81676">
      <w:r w:rsidRPr="00166F7B">
        <w:t>Спустя несколько дней стало известно, что из статьи 217 Социального кодекса с 1 января 2027 года планируют исключить норму, согласно которой государство гарантирует получателям пенсионных выплат сохранность обязательных пенсионных и обязательных профессиональных пенсионных взносов с учетом уровня инфляции. Кроме того, полностью исключаются статьи 218 и 219, которые регулируют порядок предоставления государственной гарантии и расчета компенсации.</w:t>
      </w:r>
    </w:p>
    <w:p w14:paraId="0291FB83" w14:textId="77777777" w:rsidR="00D81676" w:rsidRPr="00166F7B" w:rsidRDefault="00D81676" w:rsidP="00D81676">
      <w:r w:rsidRPr="00166F7B">
        <w:lastRenderedPageBreak/>
        <w:t>Также казахстанцам дадут право передавать 100, а не 50% пенсионных накоплений в доверительное управление частным УИП. Законопроект уже находится на подписи у президента.</w:t>
      </w:r>
    </w:p>
    <w:p w14:paraId="356A72AF" w14:textId="77777777" w:rsidR="00D81676" w:rsidRPr="00166F7B" w:rsidRDefault="00D81676" w:rsidP="00D81676">
      <w:r w:rsidRPr="00166F7B">
        <w:t>В Минтруда поясняли, что государственная гарантия сохранности пенсионных накоплений с учетом инфляции была введена в 2003 году, когда вкладчики не могли самостоятельно выбирать управляющую компанию и инвестиционную стратегию. Теперь, по мнению ведомства, граждане сами принимают инвестиционные решения и должны оценивать связанные с ними риски, поэтому «компенсация инвестиционного результата за счет бюджета не соответствует принципам справедливого распределения публичных ресурсов».</w:t>
      </w:r>
    </w:p>
    <w:p w14:paraId="4FBE6FDA" w14:textId="77777777" w:rsidR="00D81676" w:rsidRPr="00166F7B" w:rsidRDefault="00D81676" w:rsidP="00D81676">
      <w:r w:rsidRPr="00166F7B">
        <w:t>«Правительство рубит сук, на котором сидит»</w:t>
      </w:r>
    </w:p>
    <w:p w14:paraId="57D5EB97" w14:textId="77777777" w:rsidR="00D81676" w:rsidRPr="00166F7B" w:rsidRDefault="00D81676" w:rsidP="00D81676">
      <w:r w:rsidRPr="00166F7B">
        <w:t xml:space="preserve">Однако экономисты, опрошенные Forbes Kazakhstan, считают, что изменения могут иметь долгосрочные негативные последствия. Так, по мнению директора Public Policy Research Center Меруерт Махмутовой, отмена государственной гарантии позволит правительству сократить будущие бюджетные обязательства, однако одновременно подорвет доверие к накопительной пенсионной системе. </w:t>
      </w:r>
    </w:p>
    <w:p w14:paraId="44BBE130" w14:textId="77777777" w:rsidR="00D81676" w:rsidRPr="00166F7B" w:rsidRDefault="00D81676" w:rsidP="00D81676">
      <w:r w:rsidRPr="00166F7B">
        <w:t>«Правительство в погоне за снижением расходов бюджета рубит сук, на котором сидит: средства ЕНПФ используются правительством на финансирование дефицита бюджета, поддержку бизнеса и другие проекты. Последние изменения, внесенные в Социальный кодекс, разрушают доверие к ЕНПФ. Кроме того, разрешая переводить из ЕНПФ компаниям по УИП теперь уже не 50, а 100% накоплений, правительство снимает с себя долгосрочные обязательства. Да, граждане рискуют своими накоплениями, потому что компании по УИП могут не обеспечить ожидаемую доходность, могут даже в долгосрочном плане обанкротиться», — считает Махмутова.</w:t>
      </w:r>
    </w:p>
    <w:p w14:paraId="76BAC666" w14:textId="77777777" w:rsidR="00D81676" w:rsidRPr="00166F7B" w:rsidRDefault="00D81676" w:rsidP="00D81676">
      <w:r w:rsidRPr="00166F7B">
        <w:t>По мнению Махмутовой, до сих пор именно государственная гарантия была главным стимулом хранить пенсионные накопления в ЕНПФ, даже если их доходность временно оказывалась ниже инфляции. Экономист не исключает, что наиболее активные вкладчики начнут искать более доходные варианты управления своими средствами, а это может усилить и без того существующие проблемы пенсионной системы.</w:t>
      </w:r>
    </w:p>
    <w:p w14:paraId="765A40B2" w14:textId="77777777" w:rsidR="00D81676" w:rsidRPr="00166F7B" w:rsidRDefault="00D81676" w:rsidP="00D81676">
      <w:r w:rsidRPr="00166F7B">
        <w:t>«Может, правительство рассчитывает на леность наших граждан, что все не кинутся переводить средства в частные компании по УИП и что-то останется в ЕНПФ. Но активная часть граждан — те, кто регулярно от 9 до 12 раз в год делает отчисления, будут искать способы повысить доходность и начнут забирать средства из ЕНПФ. Их на самом деле немного — лишь 4,7 млн вкладчиков более чем из 11 млн счетов. У нас и так будущее системы пенсионного обеспечения дышит на ладан, а вместо реальной пенсионной реформы правительство закладывает такую бомбу под будущее пенсионное обеспечение граждан», — утверждает Махмутова.</w:t>
      </w:r>
    </w:p>
    <w:p w14:paraId="7F70E06D" w14:textId="77777777" w:rsidR="00D81676" w:rsidRPr="00166F7B" w:rsidRDefault="00D81676" w:rsidP="00D81676">
      <w:r w:rsidRPr="00166F7B">
        <w:t>По словам экономиста, оценить возможную экономию бюджета от отмены госгарантии сейчас сложно, поскольку расходы отдельно в отчетах об исполнении республиканского бюджета не указаны.</w:t>
      </w:r>
    </w:p>
    <w:p w14:paraId="285EA7DD" w14:textId="77777777" w:rsidR="00D81676" w:rsidRPr="00166F7B" w:rsidRDefault="00D81676" w:rsidP="00D81676">
      <w:r w:rsidRPr="00166F7B">
        <w:t xml:space="preserve">«Внимательно изучив отчет по исполнению республиканского бюджета за 2025 год, не обнаружила точной цифры, сколько было израсходовано на исполнение государственной гарантии компенсации пенсионных накоплений от инфляции. </w:t>
      </w:r>
      <w:r w:rsidRPr="00166F7B">
        <w:lastRenderedPageBreak/>
        <w:t>Возможно, она «свернута» и сидит в строке «выплата пенсий и пособий», то есть не выделена отдельно», — пояснила экономист.</w:t>
      </w:r>
    </w:p>
    <w:p w14:paraId="525AA346" w14:textId="77777777" w:rsidR="00D81676" w:rsidRPr="00166F7B" w:rsidRDefault="00D81676" w:rsidP="00D81676">
      <w:r w:rsidRPr="00166F7B">
        <w:t>Отмена гарантии оправданна не для всех вкладчиков</w:t>
      </w:r>
    </w:p>
    <w:p w14:paraId="7A369409" w14:textId="77777777" w:rsidR="00D81676" w:rsidRPr="00166F7B" w:rsidRDefault="00D81676" w:rsidP="00D81676">
      <w:r w:rsidRPr="00166F7B">
        <w:t>В свою очередь экономист Алмас Чукин считает, что отмена государственной гарантии может быть оправданна для вкладчиков, которые самостоятельно переводят пенсионные накопления УИП ради более высокой доходности. Он предупреждает, что разрешение переводить в УИП до 100% накоплений существенно повышает риски для граждан.</w:t>
      </w:r>
    </w:p>
    <w:p w14:paraId="1ADA14C8" w14:textId="77777777" w:rsidR="00D81676" w:rsidRPr="00166F7B" w:rsidRDefault="00D81676" w:rsidP="00D81676">
      <w:r w:rsidRPr="00166F7B">
        <w:t>«Если человек хочет более высокой доходности, то она всегда связана с более высокими рисками. Если ты готов на риски, почему государство должно гарантировать тебе защиту от инфляции? Получается, тебе — вершки, а мне — корешки. Где взять столько денег, чтобы гарантировать доходность на уровне инфляции, которая у нас бывает и по 10–20%?» — говорит Чукин.</w:t>
      </w:r>
    </w:p>
    <w:p w14:paraId="3B5C0BB5" w14:textId="77777777" w:rsidR="00D81676" w:rsidRPr="00166F7B" w:rsidRDefault="00D81676" w:rsidP="00D81676">
      <w:r w:rsidRPr="00166F7B">
        <w:t>Кроме того, Чукин предупреждает, что низкая финансовая грамотность населения может привести к тому, что часть граждан переведет деньги, ориентируясь лишь на обещания высокой доходности.</w:t>
      </w:r>
    </w:p>
    <w:p w14:paraId="5539EA6E" w14:textId="77777777" w:rsidR="00D81676" w:rsidRPr="00166F7B" w:rsidRDefault="00D81676" w:rsidP="00D81676">
      <w:r w:rsidRPr="00166F7B">
        <w:t>«У нас хватает людей, которые послушают рекламу, обещающую золотые горы, и понесут деньги куда попало. Если же частным УИП разрешить принимать 100% накоплений, то стоит случиться тяжелому году — и они могут просто не выдержать такой нагрузки, потому что собственного капитала у них немного. Поэтому эту реформу нужно проводить осторожнее», — говорит экономист.</w:t>
      </w:r>
    </w:p>
    <w:p w14:paraId="29E36956" w14:textId="77777777" w:rsidR="00D81676" w:rsidRPr="00166F7B" w:rsidRDefault="00D81676" w:rsidP="00D81676">
      <w:r w:rsidRPr="00166F7B">
        <w:t>Вместе с тем эксперт считает, что государство должно сохранить такую гарантию для вкладчиков, которые не выбирают частных управляющих и оставляют средства в ЕНПФ. По его мнению, именно государство приняло на себя ответственность за эти накопления.</w:t>
      </w:r>
    </w:p>
    <w:p w14:paraId="144CC6E3" w14:textId="77777777" w:rsidR="00D81676" w:rsidRPr="00166F7B" w:rsidRDefault="00D81676" w:rsidP="00D81676">
      <w:r w:rsidRPr="00166F7B">
        <w:t>«Если человек доверяет правительству и говорит: «Я ничего не хочу, просто обеспечьте мне уровень инфляции», то справедливо, чтобы ЕНПФ за это отвечал. Государство по умолчанию взяло эти деньги», — считает Чукин.</w:t>
      </w:r>
    </w:p>
    <w:p w14:paraId="6076A03F" w14:textId="77777777" w:rsidR="00D81676" w:rsidRPr="00166F7B" w:rsidRDefault="00D81676" w:rsidP="00D81676">
      <w:r w:rsidRPr="00166F7B">
        <w:t>По оценке экономиста, даже если государственная гарантия будет полностью отменена, это не приведет к резкому кризису пенсионной системы. Однако в долгосрочной перспективе, считает он, казахстанцы могут столкнуться со снижением реальной стоимости своих пенсионных накоплений.</w:t>
      </w:r>
    </w:p>
    <w:p w14:paraId="41EE6A0D" w14:textId="77777777" w:rsidR="00D81676" w:rsidRPr="00166F7B" w:rsidRDefault="00D81676" w:rsidP="00D81676">
      <w:r w:rsidRPr="00166F7B">
        <w:t>Кто имеет право на получение госгарантии</w:t>
      </w:r>
    </w:p>
    <w:p w14:paraId="72675467" w14:textId="77777777" w:rsidR="00D81676" w:rsidRPr="00166F7B" w:rsidRDefault="00D81676" w:rsidP="00D81676">
      <w:r w:rsidRPr="00166F7B">
        <w:t>Сейчас право на выплату госгарантии имеют резиденты Казахстана, люди с бессрочной инвалидностью I или II группы, решившие уехать на ПМЖ за границу, при заключении пенсионного аннуитета, после использования части накоплений на жилье или лечение, после передачи средств в доверительное управление.</w:t>
      </w:r>
    </w:p>
    <w:p w14:paraId="011DF1E7" w14:textId="77777777" w:rsidR="00D81676" w:rsidRPr="00166F7B" w:rsidRDefault="00D81676" w:rsidP="00D81676">
      <w:r w:rsidRPr="00166F7B">
        <w:t>Если к моменту выхода на пенсию сумма накоплений оказывается меньше суммы всех внесенных обязательных взносов, скорректированной на инфляцию, государство выплачивает разницу из бюджета. Выплата является единовременной. Компенсация рассчитывается по данным БНС по инфляции. Формула предусматривает ежемесячную индексацию суммы взносов.</w:t>
      </w:r>
    </w:p>
    <w:p w14:paraId="74D5CF68" w14:textId="77777777" w:rsidR="00D81676" w:rsidRPr="00166F7B" w:rsidRDefault="00D81676" w:rsidP="00D81676">
      <w:r w:rsidRPr="00166F7B">
        <w:t>По данным ЕНПФ, госгарантия — «главное преимущество управления пенсионными активами Нацбанком».</w:t>
      </w:r>
    </w:p>
    <w:p w14:paraId="4982B43B" w14:textId="77777777" w:rsidR="00D81676" w:rsidRPr="00166F7B" w:rsidRDefault="00D81676" w:rsidP="00D81676">
      <w:r w:rsidRPr="00166F7B">
        <w:lastRenderedPageBreak/>
        <w:t>Распространяется ли госгарантия на пенсионные средства у УИП</w:t>
      </w:r>
    </w:p>
    <w:p w14:paraId="36490C95" w14:textId="77777777" w:rsidR="00D81676" w:rsidRPr="00166F7B" w:rsidRDefault="00D81676" w:rsidP="00D81676">
      <w:r w:rsidRPr="00166F7B">
        <w:t>При этом при передаче средств частному управляющему государственная гарантия не действует. Вместо нее управляющая компания обязана обеспечить доходность не ниже минимальной, которая рассчитывается исходя из средневзвешенной доходности всех УИП.</w:t>
      </w:r>
    </w:p>
    <w:p w14:paraId="2B747F1B" w14:textId="77777777" w:rsidR="00D81676" w:rsidRPr="00166F7B" w:rsidRDefault="00D81676" w:rsidP="00D81676">
      <w:r w:rsidRPr="00166F7B">
        <w:t>Однако, даже если вкладчик передал накопления частному управляющему, за десять рабочих дней до достижения пенсионного возраста обязательные пенсионные накопления автоматически возвращаются под управление Нацбанка.</w:t>
      </w:r>
    </w:p>
    <w:p w14:paraId="2F3CF385" w14:textId="77777777" w:rsidR="00D81676" w:rsidRPr="00166F7B" w:rsidRDefault="00D81676" w:rsidP="00D81676">
      <w:r w:rsidRPr="00166F7B">
        <w:t>ЕНПФ называл госгарантию по пенсионным накоплениям уникальной, не имеющей аналогов в мире. Поиск по открытым источникам показал, что такой нормы действительно нет в других государствах.</w:t>
      </w:r>
    </w:p>
    <w:p w14:paraId="5056FE72" w14:textId="77777777" w:rsidR="00D81676" w:rsidRPr="00166F7B" w:rsidRDefault="00D81676" w:rsidP="00D81676">
      <w:r w:rsidRPr="00166F7B">
        <w:t>В большинстве стран применяются другие механизмы защиты пенсионных накоплений: минимальная гарантированная доходность, сохранность номинала взносов, индексация уже назначенных пенсий, гарантированный процент на накопления или выплата минимальной государственной пенсии.</w:t>
      </w:r>
    </w:p>
    <w:p w14:paraId="6EFA3360" w14:textId="48E25AA9" w:rsidR="00111D7C" w:rsidRPr="00166F7B" w:rsidRDefault="00D81676" w:rsidP="00D81676">
      <w:hyperlink r:id="rId65" w:history="1">
        <w:r w:rsidRPr="00166F7B">
          <w:rPr>
            <w:rStyle w:val="Hyperlink"/>
          </w:rPr>
          <w:t>https://forbes.kz/articles/chem-grozit-otmena-inflyatsionnoy-gosgarantii-po-pensionnym-nakopleniyam-06d5d3</w:t>
        </w:r>
      </w:hyperlink>
    </w:p>
    <w:p w14:paraId="0F4CF4BC" w14:textId="171EF70D" w:rsidR="00AC1632" w:rsidRPr="00166F7B" w:rsidRDefault="00AC1632" w:rsidP="00AC1632">
      <w:pPr>
        <w:pStyle w:val="Heading2"/>
      </w:pPr>
      <w:bookmarkStart w:id="187" w:name="_Toc235168728"/>
      <w:r w:rsidRPr="00166F7B">
        <w:t>Economist.kg, 16.07.2026, Как копить на пенсию без официальной работы — гайд от ГНС</w:t>
      </w:r>
      <w:bookmarkEnd w:id="187"/>
    </w:p>
    <w:p w14:paraId="16558B91" w14:textId="77777777" w:rsidR="00AC1632" w:rsidRPr="00166F7B" w:rsidRDefault="00AC1632" w:rsidP="00126DDB">
      <w:pPr>
        <w:pStyle w:val="Heading3"/>
      </w:pPr>
      <w:bookmarkStart w:id="188" w:name="_Toc235168729"/>
      <w:r w:rsidRPr="00166F7B">
        <w:t>Граждане Кыргызстана, которые официально нигде не работают, могут добровольно уплачивать страховые взносы. Об этом сообщили в Налоговой службе.</w:t>
      </w:r>
      <w:bookmarkEnd w:id="188"/>
    </w:p>
    <w:p w14:paraId="6AD80726" w14:textId="77777777" w:rsidR="00AC1632" w:rsidRPr="00166F7B" w:rsidRDefault="00AC1632" w:rsidP="00AC1632">
      <w:r w:rsidRPr="00166F7B">
        <w:t>Добровольные страховые взносы можно оплачивать в любом размере, но не ниже установленного минимума. Размер зависит от категории плательщика и выбранного варианта оплаты.</w:t>
      </w:r>
    </w:p>
    <w:p w14:paraId="7C9735F6" w14:textId="77777777" w:rsidR="00AC1632" w:rsidRPr="00166F7B" w:rsidRDefault="00AC1632" w:rsidP="00AC1632">
      <w:r w:rsidRPr="00166F7B">
        <w:t>Кто может платить страховые взносы добровольно?</w:t>
      </w:r>
    </w:p>
    <w:p w14:paraId="4FFE13A1" w14:textId="77777777" w:rsidR="00AC1632" w:rsidRPr="00166F7B" w:rsidRDefault="00AC1632" w:rsidP="00AC1632">
      <w:r w:rsidRPr="00166F7B">
        <w:t>Добровольно участвовать в системе страховых взносов могут граждане, которые не работают официально. Минимальный размер взноса рассчитывается от средней месячной заработной платы:</w:t>
      </w:r>
    </w:p>
    <w:p w14:paraId="6143EBAA" w14:textId="77777777" w:rsidR="00AC1632" w:rsidRPr="00166F7B" w:rsidRDefault="00AC1632" w:rsidP="00AC1632">
      <w:r w:rsidRPr="00166F7B">
        <w:t>не менее 8% — с направлением всей суммы в Пенсионный фонд;</w:t>
      </w:r>
    </w:p>
    <w:p w14:paraId="05B4D358" w14:textId="77777777" w:rsidR="00AC1632" w:rsidRPr="00166F7B" w:rsidRDefault="00AC1632" w:rsidP="00AC1632">
      <w:r w:rsidRPr="00166F7B">
        <w:t>не менее 10% — с распределением между фондами:</w:t>
      </w:r>
    </w:p>
    <w:p w14:paraId="051C90BE" w14:textId="77777777" w:rsidR="00AC1632" w:rsidRPr="00166F7B" w:rsidRDefault="00AC1632" w:rsidP="00AC1632">
      <w:r w:rsidRPr="00166F7B">
        <w:t>8% направляется в Пенсионный фонд;</w:t>
      </w:r>
    </w:p>
    <w:p w14:paraId="33E97E39" w14:textId="77777777" w:rsidR="00AC1632" w:rsidRPr="00166F7B" w:rsidRDefault="00AC1632" w:rsidP="00AC1632">
      <w:r w:rsidRPr="00166F7B">
        <w:t>2% — в Государственный накопительный пенсионный фонд.</w:t>
      </w:r>
    </w:p>
    <w:p w14:paraId="1F9C2933" w14:textId="77777777" w:rsidR="00AC1632" w:rsidRPr="00166F7B" w:rsidRDefault="00AC1632" w:rsidP="00AC1632">
      <w:r w:rsidRPr="00166F7B">
        <w:t>Отдельные категории граждан могут уплачивать взносы в Пенсионный фонд по ставке не менее 3% от средней зарплаты. К ним относятся руководители и члены крестьянских (фермерских) хозяйств без образования юридического лица, имеющие земельные участки, а также физические лица, владеющие землей.</w:t>
      </w:r>
    </w:p>
    <w:p w14:paraId="44E550DC" w14:textId="77777777" w:rsidR="00AC1632" w:rsidRPr="00166F7B" w:rsidRDefault="00AC1632" w:rsidP="00AC1632">
      <w:r w:rsidRPr="00166F7B">
        <w:t>Оплата производится за текущий месяц или за будущие периоды. Взносы можно вносить ежемесячно или сразу за несколько месяцев вперед.</w:t>
      </w:r>
    </w:p>
    <w:p w14:paraId="2C5BDEC4" w14:textId="77777777" w:rsidR="00AC1632" w:rsidRPr="00166F7B" w:rsidRDefault="00AC1632" w:rsidP="00AC1632">
      <w:r w:rsidRPr="00166F7B">
        <w:lastRenderedPageBreak/>
        <w:t>Где оформить страховой полис?</w:t>
      </w:r>
    </w:p>
    <w:p w14:paraId="5B7DCCAF" w14:textId="77777777" w:rsidR="00AC1632" w:rsidRPr="00166F7B" w:rsidRDefault="00AC1632" w:rsidP="00AC1632">
      <w:r w:rsidRPr="00166F7B">
        <w:t>Получить страховой полис можно в органах Налоговой службы или оформить его онлайн через личный кабинет налогоплательщика на сайте cabinet.salyk.kg.</w:t>
      </w:r>
    </w:p>
    <w:p w14:paraId="04223A5B" w14:textId="77777777" w:rsidR="00AC1632" w:rsidRPr="00166F7B" w:rsidRDefault="00AC1632" w:rsidP="00AC1632">
      <w:r w:rsidRPr="00166F7B">
        <w:t>Как оплатить страховые взносы?</w:t>
      </w:r>
    </w:p>
    <w:p w14:paraId="3025744D" w14:textId="77777777" w:rsidR="00AC1632" w:rsidRPr="00166F7B" w:rsidRDefault="00AC1632" w:rsidP="00AC1632">
      <w:r w:rsidRPr="00166F7B">
        <w:t>Оплату можно произвести:</w:t>
      </w:r>
    </w:p>
    <w:p w14:paraId="27EB6D24" w14:textId="77777777" w:rsidR="00AC1632" w:rsidRPr="00166F7B" w:rsidRDefault="00AC1632" w:rsidP="00AC1632">
      <w:r w:rsidRPr="00166F7B">
        <w:t>в отделениях банков;</w:t>
      </w:r>
    </w:p>
    <w:p w14:paraId="0DC6B647" w14:textId="77777777" w:rsidR="00AC1632" w:rsidRPr="00166F7B" w:rsidRDefault="00AC1632" w:rsidP="00AC1632">
      <w:r w:rsidRPr="00166F7B">
        <w:t>через платежные терминалы;</w:t>
      </w:r>
    </w:p>
    <w:p w14:paraId="1B4B7E1D" w14:textId="77777777" w:rsidR="00AC1632" w:rsidRPr="00166F7B" w:rsidRDefault="00AC1632" w:rsidP="00AC1632">
      <w:r w:rsidRPr="00166F7B">
        <w:t>с помощью электронных кошельков;</w:t>
      </w:r>
    </w:p>
    <w:p w14:paraId="3A31DA7A" w14:textId="77777777" w:rsidR="00AC1632" w:rsidRPr="00166F7B" w:rsidRDefault="00AC1632" w:rsidP="00AC1632">
      <w:r w:rsidRPr="00166F7B">
        <w:t>через интернет-банкинг и мобильные приложения банков;</w:t>
      </w:r>
    </w:p>
    <w:p w14:paraId="25976026" w14:textId="77777777" w:rsidR="00AC1632" w:rsidRPr="00166F7B" w:rsidRDefault="00AC1632" w:rsidP="00AC1632">
      <w:r w:rsidRPr="00166F7B">
        <w:t>по индивидуальному QR-коду через личный кабинет налогоплательщика.</w:t>
      </w:r>
    </w:p>
    <w:p w14:paraId="3B5065E0" w14:textId="77777777" w:rsidR="00AC1632" w:rsidRPr="00166F7B" w:rsidRDefault="00AC1632" w:rsidP="00AC1632">
      <w:r w:rsidRPr="00166F7B">
        <w:t>Где проверить информацию о взносах?</w:t>
      </w:r>
    </w:p>
    <w:p w14:paraId="16611493" w14:textId="77777777" w:rsidR="00AC1632" w:rsidRPr="00166F7B" w:rsidRDefault="00AC1632" w:rsidP="00AC1632">
      <w:r w:rsidRPr="00166F7B">
        <w:t>Данные о перечисленных страховых взносах отражаются на личном счете гражданина. Проверить информацию можно через Соцфонд или мобильное приложение «Түндүк».</w:t>
      </w:r>
    </w:p>
    <w:p w14:paraId="255F08D8" w14:textId="77777777" w:rsidR="00AC1632" w:rsidRPr="00166F7B" w:rsidRDefault="00AC1632" w:rsidP="00AC1632">
      <w:r w:rsidRPr="00166F7B">
        <w:t>Как получить подтверждение оплаты?</w:t>
      </w:r>
    </w:p>
    <w:p w14:paraId="49E31E36" w14:textId="77777777" w:rsidR="00AC1632" w:rsidRPr="00166F7B" w:rsidRDefault="00AC1632" w:rsidP="00AC1632">
      <w:r w:rsidRPr="00166F7B">
        <w:t>При оплате через банк или платежные терминалы гражданину выдается бумажная квитанция.</w:t>
      </w:r>
    </w:p>
    <w:p w14:paraId="290ACBFE" w14:textId="77777777" w:rsidR="00AC1632" w:rsidRPr="00166F7B" w:rsidRDefault="00AC1632" w:rsidP="00AC1632">
      <w:r w:rsidRPr="00166F7B">
        <w:t>Если платеж проходит через электронные кошельки или мобильные приложения банков, формируется электронная квитанция, которую можно сохранить или распечатать.</w:t>
      </w:r>
    </w:p>
    <w:p w14:paraId="1E40A8F7" w14:textId="77777777" w:rsidR="00AC1632" w:rsidRPr="00166F7B" w:rsidRDefault="00AC1632" w:rsidP="00AC1632">
      <w:r w:rsidRPr="00166F7B">
        <w:t>Дополнительную информацию о порядке уплаты страховых взносов можно получить на сайте Налоговой службы в разделе «База знаний – Страховые взносы», а также в территориальных налоговых органах.</w:t>
      </w:r>
    </w:p>
    <w:p w14:paraId="6A35EA2A" w14:textId="50DAC79D" w:rsidR="00D81676" w:rsidRPr="00166F7B" w:rsidRDefault="00AC1632" w:rsidP="00AC1632">
      <w:hyperlink r:id="rId66" w:history="1">
        <w:r w:rsidRPr="00166F7B">
          <w:rPr>
            <w:rStyle w:val="Hyperlink"/>
          </w:rPr>
          <w:t>https://economist.kg/pravo-znat/2026/07/16/kak-kopit-na-pensiiu-bez-ofitsialnoi-raboty-gaid-ot-gns/</w:t>
        </w:r>
      </w:hyperlink>
    </w:p>
    <w:p w14:paraId="78F3D9D7" w14:textId="54C78F40" w:rsidR="008D6C8B" w:rsidRPr="008D6C8B" w:rsidRDefault="008D6C8B" w:rsidP="008D6C8B">
      <w:pPr>
        <w:pStyle w:val="Heading2"/>
      </w:pPr>
      <w:bookmarkStart w:id="189" w:name="_Toc235168730"/>
      <w:r>
        <w:t>Всеобщая конфедерация профсоюзов, 16.07.2026</w:t>
      </w:r>
      <w:r w:rsidRPr="008D6C8B">
        <w:t xml:space="preserve">, </w:t>
      </w:r>
      <w:r>
        <w:t xml:space="preserve">В </w:t>
      </w:r>
      <w:r>
        <w:t>Узбекистане планируют реформировать пенсионную систему и льготы по соцналогу</w:t>
      </w:r>
      <w:bookmarkEnd w:id="189"/>
    </w:p>
    <w:p w14:paraId="1641244B" w14:textId="77777777" w:rsidR="008D6C8B" w:rsidRDefault="008D6C8B" w:rsidP="008D6C8B">
      <w:pPr>
        <w:pStyle w:val="Heading3"/>
      </w:pPr>
      <w:bookmarkStart w:id="190" w:name="_Toc235168731"/>
      <w:r>
        <w:t>Власти Узбекистана намерены сократить зависимость Пенсионного фонда от государственного бюджета. Сейчас на покрытие разницы между доходами и расходами пенсионной системы из госбюджета выделяется 23 трлн сумов. Для этого планируют пересмотреть льготы по социальному налогу: в 2025 году более 65 тыс. предприятий получили льготы на сумму 3,2 трлн сумов. Некоторые компании полностью освобождены от налога, другие платят его по пониженной ставке 1%. Президент поручил переработать систему к 2030 году.</w:t>
      </w:r>
      <w:bookmarkEnd w:id="190"/>
    </w:p>
    <w:p w14:paraId="5C1A192D" w14:textId="77777777" w:rsidR="008D6C8B" w:rsidRDefault="008D6C8B" w:rsidP="008D6C8B">
      <w:r>
        <w:t xml:space="preserve">Кроме того, власти намерены ввести обязательные пенсионные взносы для самозанятых. В стране зарегистрировано 2,8 млн самозанятых, из которых около 800 тыс. (30%) добровольно делают соответствующие платежи. Сейчас самозанятый может уплатить одну базовую расчетную величину в размере 412 тыс. сумов и получить один год стажа. </w:t>
      </w:r>
      <w:r>
        <w:lastRenderedPageBreak/>
        <w:t>Новый обязательный порядок должен помочь самозанятым накопить необходимый стаж к пенсионному возрасту и получить доступ к социальным выплатам.</w:t>
      </w:r>
    </w:p>
    <w:p w14:paraId="7044BB92" w14:textId="77777777" w:rsidR="008D6C8B" w:rsidRDefault="008D6C8B" w:rsidP="008D6C8B">
      <w:r>
        <w:t>Также планируется усилить накопительный компонент пенсионной системы. Для граждан с зарплатой до 7,6 млн сумов государство будет дополнительно перечислять 2,5% их дохода, если они сами направляют 5% на накопительный пенсионный счет. Для граждан с более высокой зарплатой предлагается перечислять на накопительные счета 1% уплаченного социального налога.</w:t>
      </w:r>
    </w:p>
    <w:p w14:paraId="17DCC348" w14:textId="77777777" w:rsidR="008D6C8B" w:rsidRDefault="008D6C8B" w:rsidP="008D6C8B">
      <w:r>
        <w:t>Предлагается изменить порядок расчета пенсий: увеличить период заработка, учитываемого при назначении пенсии, с 5 до 20 лет и исключать из расчета отдельные периоды с низкими доходами. По расчетам, это может увеличить размер пенсий для вновь выходящих на пенсию граждан в среднем на 8%. С 2027 года планируется повысить максимальный размер зарплаты, учитываемой при расчете пенсии, с 6 млн до 6,6 млн сумов.</w:t>
      </w:r>
    </w:p>
    <w:p w14:paraId="633ABFF0" w14:textId="754B8CD6" w:rsidR="00D33F5A" w:rsidRPr="008D6C8B" w:rsidRDefault="008D6C8B" w:rsidP="008D6C8B">
      <w:hyperlink r:id="rId67" w:history="1">
        <w:r w:rsidRPr="00F72AAB">
          <w:rPr>
            <w:rStyle w:val="Hyperlink"/>
          </w:rPr>
          <w:t>https://gctu-cgs.org/news/novosti_rynka_truda_sng_i_eaes/v-uzbekistane-planiruyut-reformirovat-pensionnuyu-sistemu-i-lgoty-po-sotsnalogu/</w:t>
        </w:r>
      </w:hyperlink>
      <w:r w:rsidRPr="008D6C8B">
        <w:t xml:space="preserve"> </w:t>
      </w:r>
    </w:p>
    <w:p w14:paraId="17751652" w14:textId="77777777" w:rsidR="008D6C8B" w:rsidRPr="008D6C8B" w:rsidRDefault="008D6C8B" w:rsidP="008D6C8B"/>
    <w:p w14:paraId="0F91D1CE" w14:textId="77777777" w:rsidR="00111D7C" w:rsidRPr="00166F7B" w:rsidRDefault="00111D7C" w:rsidP="00111D7C">
      <w:pPr>
        <w:pStyle w:val="Heading1"/>
      </w:pPr>
      <w:bookmarkStart w:id="191" w:name="_Toc99271715"/>
      <w:bookmarkStart w:id="192" w:name="_Toc99318660"/>
      <w:bookmarkStart w:id="193" w:name="_Toc165991080"/>
      <w:bookmarkStart w:id="194" w:name="_Toc235168732"/>
      <w:r w:rsidRPr="00166F7B">
        <w:t>Новости пенсионной отрасли стран дальнего зарубежья</w:t>
      </w:r>
      <w:bookmarkEnd w:id="191"/>
      <w:bookmarkEnd w:id="192"/>
      <w:bookmarkEnd w:id="193"/>
      <w:bookmarkEnd w:id="194"/>
    </w:p>
    <w:p w14:paraId="5C119275" w14:textId="3B87A5DB" w:rsidR="00F37794" w:rsidRPr="00166F7B" w:rsidRDefault="00F37794" w:rsidP="00F37794">
      <w:pPr>
        <w:pStyle w:val="Heading2"/>
      </w:pPr>
      <w:bookmarkStart w:id="195" w:name="_Toc235168733"/>
      <w:bookmarkEnd w:id="151"/>
      <w:r w:rsidRPr="00166F7B">
        <w:t>Nacio.ru, 16.07.2026, Повышение пенсионного возраста до 68 лет затронет 5 млн британцев</w:t>
      </w:r>
      <w:bookmarkEnd w:id="195"/>
    </w:p>
    <w:p w14:paraId="292C7CAE" w14:textId="77777777" w:rsidR="00F37794" w:rsidRPr="00166F7B" w:rsidRDefault="00F37794" w:rsidP="00126DDB">
      <w:pPr>
        <w:pStyle w:val="Heading3"/>
      </w:pPr>
      <w:bookmarkStart w:id="196" w:name="_Toc235168734"/>
      <w:r w:rsidRPr="00166F7B">
        <w:t>Правительство Великобритании намерено повысить пенсионный возраст до 68 лет в период с 2037 по 2039 год, что на семь лет раньше установленного законом графика. Это изменение затронет около пяти миллионов граждан предпенсионного возраста и потребует от них работы на дополнительный год.</w:t>
      </w:r>
      <w:bookmarkEnd w:id="196"/>
    </w:p>
    <w:p w14:paraId="2AB7E173" w14:textId="77777777" w:rsidR="00F37794" w:rsidRPr="00166F7B" w:rsidRDefault="00F37794" w:rsidP="00F37794">
      <w:r w:rsidRPr="00166F7B">
        <w:t>Финансовые последствия и госдолг</w:t>
      </w:r>
    </w:p>
    <w:p w14:paraId="6B50C221" w14:textId="77777777" w:rsidR="00F37794" w:rsidRPr="00166F7B" w:rsidRDefault="00F37794" w:rsidP="00F37794">
      <w:r w:rsidRPr="00166F7B">
        <w:t>Министерство финансов подтвердило Бюджетному бюро (OBR), что ускорение реформы сэкономит бюджету 6 млрд фунтов ежегодно. Для каждого из пяти миллионов затронутых граждан в возрасте от 49 до 55 лет это означает потерю примерно 12 500 фунтов стерлингов.</w:t>
      </w:r>
    </w:p>
    <w:p w14:paraId="14346586" w14:textId="77777777" w:rsidR="00F37794" w:rsidRPr="00166F7B" w:rsidRDefault="00F37794" w:rsidP="00F37794">
      <w:r w:rsidRPr="00166F7B">
        <w:t>Власти пошли на это из-за макроэкономических показателей: государственный долг достиг уровня ВВП, а пенсионные выплаты поглощают 43% социального бюджета. По центральному прогнозу Бюджетного бюро, расходы на государственную пенсию вырастут с 5% ВВП к концу текущего десятилетия до 9% ВВП к 2075–2076 годам.</w:t>
      </w:r>
    </w:p>
    <w:p w14:paraId="39279122" w14:textId="77777777" w:rsidR="00F37794" w:rsidRPr="00166F7B" w:rsidRDefault="00F37794" w:rsidP="00F37794">
      <w:r w:rsidRPr="00166F7B">
        <w:t>Изменения для частных пенсий</w:t>
      </w:r>
    </w:p>
    <w:p w14:paraId="3DF79BD2" w14:textId="77777777" w:rsidR="00F37794" w:rsidRPr="00166F7B" w:rsidRDefault="00F37794" w:rsidP="00F37794">
      <w:r w:rsidRPr="00166F7B">
        <w:t>Параллельно с изменениями в государственной системе, минимальный возраст доступа к частным пенсионным накоплениям (включая workplace pensions) повысится с 55 до 57 лет с 6 апреля 2028 года. Этот порог традиционно устанавливается примерно на десять лет раньше возраста выхода на государственную пенсию.</w:t>
      </w:r>
    </w:p>
    <w:p w14:paraId="5F21924A" w14:textId="77777777" w:rsidR="00F37794" w:rsidRPr="00166F7B" w:rsidRDefault="00F37794" w:rsidP="00F37794">
      <w:r w:rsidRPr="00166F7B">
        <w:lastRenderedPageBreak/>
        <w:t>В обществе развернулись споры о возрасте вывода средств из частных пенсий. Один из участников дискуссии предлагает снизить порог до 50 лет, ссылаясь на то, что раньше правила это позволяли. Другой настаивает на повышении порога для поощрения более длительного трудового стажа. Эксперты подчеркивают, что частные пенсии не полностью независимы: государство устанавливает возраст вывода средств и предоставляет значительные налоговые льготы. Они рекомендуют стимулировать рост частных сбережений для уменьшения нагрузки на базовую государственную пенсию.</w:t>
      </w:r>
    </w:p>
    <w:p w14:paraId="25F61A45" w14:textId="77777777" w:rsidR="00F37794" w:rsidRPr="00166F7B" w:rsidRDefault="00F37794" w:rsidP="00F37794">
      <w:r w:rsidRPr="00166F7B">
        <w:t>Для лиц с проблемами здоровья доступен досрочный вывод частных пенсий с 55 или 57 лет. Однако эксперты напоминают, что пенсионный доход предназначен для обеспечения старости, а не для компенсации заболеваний — для этого существуют отдельные пособия.</w:t>
      </w:r>
    </w:p>
    <w:p w14:paraId="6D5A866E" w14:textId="77777777" w:rsidR="00F37794" w:rsidRPr="00166F7B" w:rsidRDefault="00F37794" w:rsidP="00F37794">
      <w:r w:rsidRPr="00166F7B">
        <w:t>Демография и общественное мнение</w:t>
      </w:r>
    </w:p>
    <w:p w14:paraId="44E42119" w14:textId="77777777" w:rsidR="00F37794" w:rsidRPr="00166F7B" w:rsidRDefault="00F37794" w:rsidP="00F37794">
      <w:r w:rsidRPr="00166F7B">
        <w:t>Рост продолжительности жизни увеличивает нагрузку на систему здравоохранения и расходы на старость. Средняя продолжительность жизни мужчин составляет 79,1 года, женщин — около 83 лет. Выход на работу до 70 лет оставляет мужчинам лишь девять лет отдыха, что большинство оценивает как недостаточный срок.</w:t>
      </w:r>
    </w:p>
    <w:p w14:paraId="7ED68EB9" w14:textId="77777777" w:rsidR="00F37794" w:rsidRPr="00166F7B" w:rsidRDefault="00F37794" w:rsidP="00F37794">
      <w:r w:rsidRPr="00166F7B">
        <w:t>Сравнение с прошлым поколением, вышедшим на пенсию в конце 1980-х годов, показывает, что модель надежных и растущих пенсий исчезла. Те, кто получил такие льготы, живут до 90 лет при активном досуге, однако современная система не гарантирует аналогичного уровня поддержки в старости.</w:t>
      </w:r>
    </w:p>
    <w:p w14:paraId="082E5CD3" w14:textId="77777777" w:rsidR="00F37794" w:rsidRPr="00166F7B" w:rsidRDefault="00F37794" w:rsidP="00F37794">
      <w:r w:rsidRPr="00166F7B">
        <w:t>По словам Лили Мегсон-Харви, директора по политике компании My Pension Expert, для миллионов людей, которым сейчас около 50 лет, эти слухи создают реальную неопределенность относительно того, когда они смогут получить государственную пенсию. Ведущий Финн противопоставляет позицию сторонников поздней пенсии мечте о выходе на пенсию в 50 лет, полной путешествий и развлечений, отмечая, что высокие расходы делают такой сценарий недостижимым для многих.</w:t>
      </w:r>
    </w:p>
    <w:p w14:paraId="75ABC9D0" w14:textId="77777777" w:rsidR="00F37794" w:rsidRPr="00166F7B" w:rsidRDefault="00F37794" w:rsidP="00F37794">
      <w:r w:rsidRPr="00166F7B">
        <w:t>Экспертные оценки и рекомендации</w:t>
      </w:r>
    </w:p>
    <w:p w14:paraId="5A6A357C" w14:textId="77777777" w:rsidR="00F37794" w:rsidRPr="00166F7B" w:rsidRDefault="00F37794" w:rsidP="00F37794">
      <w:r w:rsidRPr="00166F7B">
        <w:t>Экономический аналитический центр OECD рекомендовал правительству отменить «тройной замок» (triple lock) — систему, гарантирующую ежегодный рост государственных выплат на величину наибольшей из трех показателей: инфляции, роста средних заработков или 2,5%. Эксперты также призвали повысить пенсионный возраст до 70 лет уже к 2040 году. Это вызвало волну возмущения граждан, которые рискуют потерять тысячи фунтов стерлингов и столкнуться с риском бедности, так как базовая государственная пенсия Великобритании остается одной из самых низких в Европе.</w:t>
      </w:r>
    </w:p>
    <w:p w14:paraId="3792B8E1" w14:textId="77777777" w:rsidR="00F37794" w:rsidRPr="00166F7B" w:rsidRDefault="00F37794" w:rsidP="00F37794">
      <w:r w:rsidRPr="00166F7B">
        <w:t>Эксперты призывают изменить общественное восприятие возраста выхода на пенсию, установив норму в 70 лет. Предлагаются различные формы занятости для людей среднего и позднего возраста, такие как садоводство, помощь в обучении или уход за детьми, исключающие тяжелый физический труд.</w:t>
      </w:r>
    </w:p>
    <w:p w14:paraId="12CB599F" w14:textId="77777777" w:rsidR="00F37794" w:rsidRPr="00166F7B" w:rsidRDefault="00F37794" w:rsidP="00F37794">
      <w:r w:rsidRPr="00166F7B">
        <w:t xml:space="preserve">Райан Шон аргументирует пользу продления рабочего возраста для физического здоровья и экономики, отмечая, что обеспеченные пенсионеры могут поддержать молодое поколение, оставаясь нетто-вкладчиками в общественные финансы. Данные указывают на лучшее психическое здоровье при продолжении деятельности. Эксперт призывает реализовать изменения независимо от смены власти, так как поддержание </w:t>
      </w:r>
      <w:r w:rsidRPr="00166F7B">
        <w:lastRenderedPageBreak/>
        <w:t>текущих льгот без дополнительных взносов нереалистично, а финансовая устойчивость системы требует участия всех возрастных групп, включая старше 55 лет.</w:t>
      </w:r>
    </w:p>
    <w:p w14:paraId="682A7CE9" w14:textId="5CC1BCC2" w:rsidR="00CA32BC" w:rsidRPr="00166F7B" w:rsidRDefault="00F37794" w:rsidP="00F37794">
      <w:hyperlink r:id="rId68" w:history="1">
        <w:r w:rsidRPr="00166F7B">
          <w:rPr>
            <w:rStyle w:val="Hyperlink"/>
          </w:rPr>
          <w:t>https://nacio.ru/news/povyshenie-pensionnogo-vozrasta-do-68-let-2026-07-15</w:t>
        </w:r>
      </w:hyperlink>
    </w:p>
    <w:p w14:paraId="1C1CAEC1" w14:textId="77777777" w:rsidR="00FD3DFF" w:rsidRPr="00166F7B" w:rsidRDefault="00FD3DFF" w:rsidP="00FD3DFF">
      <w:pPr>
        <w:pStyle w:val="Heading2"/>
      </w:pPr>
      <w:bookmarkStart w:id="197" w:name="_Toc235168735"/>
      <w:r w:rsidRPr="00166F7B">
        <w:t>Монокль, 16.07.2026, После пика в 2029 году начнется длительный спад численности населения Евросоюза</w:t>
      </w:r>
      <w:bookmarkEnd w:id="197"/>
    </w:p>
    <w:p w14:paraId="1368F416" w14:textId="77777777" w:rsidR="00FD3DFF" w:rsidRPr="00166F7B" w:rsidRDefault="00FD3DFF" w:rsidP="00126DDB">
      <w:pPr>
        <w:pStyle w:val="Heading3"/>
      </w:pPr>
      <w:bookmarkStart w:id="198" w:name="_Toc235168736"/>
      <w:r w:rsidRPr="00166F7B">
        <w:t>Старение населения - большая проблема для европейской экономики, решить которую только за счет мигрантов невозможно.</w:t>
      </w:r>
      <w:bookmarkEnd w:id="198"/>
    </w:p>
    <w:p w14:paraId="3C68BEE4" w14:textId="77777777" w:rsidR="00FD3DFF" w:rsidRPr="00166F7B" w:rsidRDefault="00FD3DFF" w:rsidP="00FD3DFF">
      <w:r w:rsidRPr="00166F7B">
        <w:t>Численность населения 27 европейских стран, входящих в Евросоюз (ЕС), достигнет максимума через три года, после чего начнется спад, который затянется на десятилетия, бьет тревогу AFP. О серьезной демографической проблеме говорится в новом исследовании Объединенного исследовательского центра (JRC), авторы которого особо подчеркивают старение населения на континенте.</w:t>
      </w:r>
    </w:p>
    <w:p w14:paraId="197014EF" w14:textId="77777777" w:rsidR="00FD3DFF" w:rsidRPr="00166F7B" w:rsidRDefault="00FD3DFF" w:rsidP="00FD3DFF">
      <w:r w:rsidRPr="00166F7B">
        <w:t>Сейчас население ЕС составляет 450,6 млн человек. В 2029 году оно достигнет пика - 453,3 млн человек, после чего начнется длительное сокращение. К 2100 году, согласно расчетам авторов исследования, численность населения объединенной Европы снизится до 398,8 млн человек, т.е. на 11,7%, до уровня семидесятых годов прошлого столетия.</w:t>
      </w:r>
    </w:p>
    <w:p w14:paraId="7BDFE212" w14:textId="77777777" w:rsidR="00FD3DFF" w:rsidRPr="00166F7B" w:rsidRDefault="00FD3DFF" w:rsidP="00FD3DFF">
      <w:r w:rsidRPr="00166F7B">
        <w:t>Благодаря резкому улучшению здравоохранения и социальных условий, а также повышению уровня жизни европейцы сейчас живут значительно дольше, чем когда-либо в истории континента. Продолжительность жизни в ЕС в 2024 году составляла 81,5 год. К 2050 году почти каждый третий европеец будет старше 65 лет, утверждают исследователи JRC, а к концу 21 века продолжительность жизни европеек может превысить 90 дет, а европейцев - 86 лет. Однако быстро стареющее население представляет серьезный вызов как для общества, так и для экономики Евросоюза. Речь идет о сокращении численности работоспособного населения, об усилении давления на финансовые системы европейских стран за счет пенсий и всевозможных социальных выплат; о росте расходов на уход за пожилыми европейцами и систему образования. Еще одной проблемой для так называемой "серебряной экономики" станет рост рынка товаров и услуг для пожилых граждан.</w:t>
      </w:r>
    </w:p>
    <w:p w14:paraId="56F0D728" w14:textId="77777777" w:rsidR="00FD3DFF" w:rsidRPr="00166F7B" w:rsidRDefault="00FD3DFF" w:rsidP="00FD3DFF">
      <w:r w:rsidRPr="00166F7B">
        <w:t>"Мы становимся здоровее и живем дольше, чем когда-либо,- говорится в заявлении еврокомиссара по делам Средиземноморья Дубравки Шуицы.- Это одно из наших главных достижений, но перемены в демографии очень глубоко преобразуют наши общества, экономики и рынки труда. Мы должны сейчас действовать, чтобы превратить эти перемены в возможность (для дальнейшего развития)".</w:t>
      </w:r>
    </w:p>
    <w:p w14:paraId="707AF4DE" w14:textId="77777777" w:rsidR="00FD3DFF" w:rsidRPr="00166F7B" w:rsidRDefault="00FD3DFF" w:rsidP="00FD3DFF">
      <w:r w:rsidRPr="00166F7B">
        <w:t>В Брюсселе считают, что для ослабления негативных последствий старения населения и сокращения численности рабочей силы необходимо повышать производительность труда и снижать безработицу. Сейчас, утверждают авторы исследования JRC, почти каждый пятый европеец работоспособного возраста находится вне рынка труда. Вне рынка труда и приблизительно 8 миллионов молодых европейцев. Помочь решить часть проблем, возникающих в результате демографических перемен, могут, конечно, мигранты, но одними иностранцами здесь, естественно, не обойтись - необходимы радикальные и глубокие реформы.</w:t>
      </w:r>
    </w:p>
    <w:p w14:paraId="551F304D" w14:textId="2A877614" w:rsidR="00F37794" w:rsidRPr="00166F7B" w:rsidRDefault="00FD3DFF" w:rsidP="00FD3DFF">
      <w:hyperlink r:id="rId69" w:history="1">
        <w:r w:rsidRPr="00166F7B">
          <w:rPr>
            <w:rStyle w:val="Hyperlink"/>
          </w:rPr>
          <w:t>https://monocle.ru/2026/07/16/demografiya-yes/</w:t>
        </w:r>
      </w:hyperlink>
    </w:p>
    <w:p w14:paraId="5B6BAB87" w14:textId="77777777" w:rsidR="00C5244D" w:rsidRPr="00166F7B" w:rsidRDefault="00C5244D" w:rsidP="00C5244D">
      <w:pPr>
        <w:pStyle w:val="Heading2"/>
      </w:pPr>
      <w:bookmarkStart w:id="199" w:name="_Toc235168737"/>
      <w:r w:rsidRPr="00166F7B">
        <w:lastRenderedPageBreak/>
        <w:t>Sputnik Латвия, 16.07.2026, Большинство жителей Латвии против повышения пенсионного возраста</w:t>
      </w:r>
      <w:bookmarkEnd w:id="199"/>
    </w:p>
    <w:p w14:paraId="4CA02FC3" w14:textId="77777777" w:rsidR="00C5244D" w:rsidRPr="00166F7B" w:rsidRDefault="00C5244D" w:rsidP="00126DDB">
      <w:pPr>
        <w:pStyle w:val="Heading3"/>
      </w:pPr>
      <w:bookmarkStart w:id="200" w:name="_Toc235168738"/>
      <w:r w:rsidRPr="00166F7B">
        <w:t>Опрос показал, что большинство - 87% жителей Латвии не считают необходимым повышать пенсионный возраст выше нынешних 65 лет.</w:t>
      </w:r>
      <w:bookmarkEnd w:id="200"/>
    </w:p>
    <w:p w14:paraId="38551DE3" w14:textId="77777777" w:rsidR="00C5244D" w:rsidRPr="00166F7B" w:rsidRDefault="00C5244D" w:rsidP="00C5244D">
      <w:r w:rsidRPr="00166F7B">
        <w:t>При этом 71% респондентов заявили, что делать этого определенно не следует, еще 16% ответили, что скорее не поддерживают такую меру.</w:t>
      </w:r>
    </w:p>
    <w:p w14:paraId="34686355" w14:textId="77777777" w:rsidR="00C5244D" w:rsidRPr="00166F7B" w:rsidRDefault="00C5244D" w:rsidP="00C5244D">
      <w:r w:rsidRPr="00166F7B">
        <w:t>Повышение пенсионного возраста поддерживают лишь 8% опрошенных. Из них 3% считают этот шаг однозначно необходимым, а еще 5% склоняются к тому, что его все же стоит рассмотреть.</w:t>
      </w:r>
    </w:p>
    <w:p w14:paraId="23B793DD" w14:textId="77777777" w:rsidR="00C5244D" w:rsidRPr="00166F7B" w:rsidRDefault="00C5244D" w:rsidP="00C5244D">
      <w:r w:rsidRPr="00166F7B">
        <w:t>Еще 5% участников исследования не смогли дать определенный ответ.</w:t>
      </w:r>
    </w:p>
    <w:p w14:paraId="511DDF91" w14:textId="20B5902C" w:rsidR="00FD3DFF" w:rsidRPr="00166F7B" w:rsidRDefault="00C5244D" w:rsidP="00C5244D">
      <w:hyperlink r:id="rId70" w:history="1">
        <w:r w:rsidRPr="00166F7B">
          <w:rPr>
            <w:rStyle w:val="Hyperlink"/>
          </w:rPr>
          <w:t>https://lv.sputniknews.ru/20260716/bolshinstvo-zhiteley-latvii-protiv-povysheniya-pensionnogo-vozrasta-33714856.html</w:t>
        </w:r>
      </w:hyperlink>
    </w:p>
    <w:p w14:paraId="6C9470D1" w14:textId="4F2AF0BA" w:rsidR="00C5244D" w:rsidRPr="008F511F" w:rsidRDefault="008F511F" w:rsidP="008F511F">
      <w:pPr>
        <w:pStyle w:val="Heading2"/>
      </w:pPr>
      <w:bookmarkStart w:id="201" w:name="_Toc235168739"/>
      <w:r>
        <w:rPr>
          <w:lang w:val="en-US"/>
        </w:rPr>
        <w:t>Vietnam</w:t>
      </w:r>
      <w:r w:rsidRPr="008F511F">
        <w:t>.</w:t>
      </w:r>
      <w:r>
        <w:rPr>
          <w:lang w:val="en-US"/>
        </w:rPr>
        <w:t>vn</w:t>
      </w:r>
      <w:r w:rsidRPr="008F511F">
        <w:t xml:space="preserve">, 17.07.2026, </w:t>
      </w:r>
      <w:r w:rsidRPr="008F511F">
        <w:t>Более 90% людей получают ежемесячные пенсионные и социальные страховые выплаты через банковские счета.</w:t>
      </w:r>
      <w:bookmarkEnd w:id="201"/>
    </w:p>
    <w:p w14:paraId="522616B0" w14:textId="77777777" w:rsidR="008F511F" w:rsidRPr="008F511F" w:rsidRDefault="008F511F" w:rsidP="008F511F">
      <w:pPr>
        <w:pStyle w:val="Heading3"/>
      </w:pPr>
      <w:bookmarkStart w:id="202" w:name="_Toc235168740"/>
      <w:r w:rsidRPr="008F511F">
        <w:t>Доля людей, получающих ежемесячные пенсионные и социальные страховые выплаты через личные счета, превысила 90%; более 4,68 миллиона человек получали пособия по болезни, беременности и выздоровлению, а 357 000 человек — пособия по безработице.</w:t>
      </w:r>
      <w:bookmarkEnd w:id="202"/>
    </w:p>
    <w:p w14:paraId="27033244" w14:textId="77777777" w:rsidR="008F511F" w:rsidRDefault="008F511F" w:rsidP="008F511F">
      <w:r>
        <w:t>Во второй половине дня 16 июля в штаб-квартире Министерства финансов министр Нго Ван Туан председательствовал на совещании, посвященном ходу работы Вьетнамской системы социального обеспечения.</w:t>
      </w:r>
    </w:p>
    <w:p w14:paraId="26189052" w14:textId="77777777" w:rsidR="008F511F" w:rsidRDefault="008F511F" w:rsidP="008F511F">
      <w:r>
        <w:t>На встрече присутствовали заместитель министра Ле Тан Кан, постоянный заместитель секретаря партийного комитета Министерства финансов До Ван Чыонг и руководители нескольких соответствующих подразделений министерства. Вьетнамское управление социального обеспечения представляли директор Ле Хунг Сон, заместители директоров и руководители подведомственных подразделений.</w:t>
      </w:r>
    </w:p>
    <w:p w14:paraId="4701944A" w14:textId="77777777" w:rsidR="008F511F" w:rsidRDefault="008F511F" w:rsidP="008F511F">
      <w:r>
        <w:t>На совещании директор Управления социального обеспечения Вьетнама Ле Хунг Сон отчитался о выполнении задач Управления социального обеспечения Вьетнама в первые месяцы года и о направлении задач на предстоящий период. В отчете указывалось, что 2026 год является первым годом реализации пятилетнего плана социально -экономического развития на период 2026-2030 годов. Управление социального обеспечения Вьетнама активно придерживается целей, поставленных в постановлениях Центрального комитета, и получает пристальное внимание, руководство и указания от Министерства финансов, тесно координируя свои действия с подразделениями Министерства для эффективной организации политики социального страхования, медицинского страхования и страхования от безработицы. На сегодняшний день цели и задачи выполнены в срок. Охват социальным страхованием, медицинским страхованием и страхованием от безработицы устойчиво расширяется и растет.</w:t>
      </w:r>
    </w:p>
    <w:p w14:paraId="55B9FD5D" w14:textId="77777777" w:rsidR="008F511F" w:rsidRDefault="008F511F" w:rsidP="008F511F">
      <w:r>
        <w:t xml:space="preserve">К концу июня 2026 года число людей, участвующих в системе социального страхования по всей стране, достигло 22,23 миллиона человек, что на 17,3% больше по сравнению с </w:t>
      </w:r>
      <w:r>
        <w:lastRenderedPageBreak/>
        <w:t>аналогичным периодом 2025 года. Из них число людей, участвующих в обязательном социальном страховании, составило 19,53 миллиона человек, что на 14,5% больше по сравнению с аналогичным периодом 2025 года; число людей, участвующих в добровольном социальном страховании, составило 2,7 миллиона человек, что на 42% больше по сравнению с аналогичным периодом 2025 года; число людей, участвующих в страховании по безработице, составило 17,56 миллиона человек, что на 14,4% больше по сравнению с аналогичным периодом 2025 года. Число людей, охваченных медицинским страхованием, составило 98,68 миллиона человек, что на 8,1% больше по сравнению с аналогичным периодом 2025 года. Общие доходы от социального страхования, страхования от безработицы и медицинского страхования увеличились на 14,5% по сравнению с аналогичным периодом 2025 года, достигнув 54,2% от плана, утвержденного премьер-министром на 2026 год.</w:t>
      </w:r>
    </w:p>
    <w:p w14:paraId="4715B80F" w14:textId="4FA33481" w:rsidR="008F511F" w:rsidRPr="008F511F" w:rsidRDefault="008F511F" w:rsidP="008F511F">
      <w:r>
        <w:t>Процесс урегулирования вопросов, связанных с выплатами и полисами социального страхования, страхования от безработицы и медицинского страхования, всегда осуществляется оперативно и в полном объеме, при этом административные процедуры реформированы для обеспечения максимальной скорости и удобства; гарантируется максимальная выгода для участников и бенефициаров полисов, а также для мероприятий по медицинскому осмотру и лечению; при этом строго контролируется и оптимизируется эффективное использование средств в условиях ограниченных ресурсов.</w:t>
      </w:r>
    </w:p>
    <w:p w14:paraId="14ADF87A" w14:textId="77777777" w:rsidR="008F511F" w:rsidRPr="008F511F" w:rsidRDefault="008F511F" w:rsidP="008F511F">
      <w:r w:rsidRPr="008F511F">
        <w:t>Вся система социального страхования в настоящее время обрабатывает и выплачивает ежемесячные пенсионные и страховые пособия более чем 3,5 миллионам человек. Из них более 90% получают свои пенсионные и страховые пособия на личные счета; более 4,68 миллиона человек получают пособия по болезни, беременности и выздоровлению; и 357 000 человек получают пособия по безработице.</w:t>
      </w:r>
    </w:p>
    <w:p w14:paraId="7122276D" w14:textId="77777777" w:rsidR="008F511F" w:rsidRPr="008F511F" w:rsidRDefault="008F511F" w:rsidP="008F511F">
      <w:r w:rsidRPr="008F511F">
        <w:t>Кроме того, как специализированное подразделение Министерства финансов, Вьетнамская служба социального обеспечения всегда проявляет инициативу и активно координирует свои действия с другими подразделениями Министерства, консультируя Министерство финансов по вопросам разработки, принятия, внесения изменений и совершенствования правовых документов, особенно важных проектов законов и указов, касающихся социального страхования, медицинского страхования и страхования от безработицы.</w:t>
      </w:r>
    </w:p>
    <w:p w14:paraId="464F68E6" w14:textId="77777777" w:rsidR="008F511F" w:rsidRPr="008F511F" w:rsidRDefault="008F511F" w:rsidP="008F511F">
      <w:r w:rsidRPr="008F511F">
        <w:t>Распространение информации о политике и законах в области социального и медицинского страхования становится все более эффективным, систематизированным и профессиональным, обеспечивая своевременную и точную информацию с широким охватом, формируя консенсус и поддержку всего общества. Наряду с этим ускоряются реформа административных процедур и цифровая трансформация. Укрепляется взаимосвязь, обмен данными и сотрудничество с другими ведомствами и подразделениями для наилучшего обслуживания населения и работников.</w:t>
      </w:r>
    </w:p>
    <w:p w14:paraId="6F781366" w14:textId="77777777" w:rsidR="008F511F" w:rsidRPr="008F511F" w:rsidRDefault="008F511F" w:rsidP="008F511F">
      <w:r w:rsidRPr="008F511F">
        <w:t>В ходе встречи руководители нескольких подразделений Министерства финансов обсудили различные вопросы, касающиеся механизмов координации, обмена данными, управления фондами, инвестирования средств, а также совершенствования политики и законодательства в области социального страхования, медицинского страхования и страхования от безработицы.</w:t>
      </w:r>
      <w:r w:rsidRPr="008F511F">
        <w:rPr>
          <w:lang w:val="en-US"/>
        </w:rPr>
        <w:t> </w:t>
      </w:r>
    </w:p>
    <w:p w14:paraId="6C8D13B5" w14:textId="77777777" w:rsidR="008F511F" w:rsidRPr="008F511F" w:rsidRDefault="008F511F" w:rsidP="008F511F">
      <w:r w:rsidRPr="008F511F">
        <w:t xml:space="preserve">Выступая на встрече, заместитель министра финансов Ле Тан Кан высоко оценил результаты, достигнутые Вьетнамской системой социального обеспечения за более чем </w:t>
      </w:r>
      <w:r w:rsidRPr="008F511F">
        <w:lastRenderedPageBreak/>
        <w:t>год под непосредственным руководством Министерства финансов. По словам заместителя министра, все показатели развития участников демонстрируют положительный рост; институциональное развитие значительно улучшилось благодаря своевременному изданию важных циркуляров; а выполнение задач, поставленных Министерством, осуществляется серьезно и эффективно.</w:t>
      </w:r>
    </w:p>
    <w:p w14:paraId="7B39F6EB" w14:textId="77777777" w:rsidR="008F511F" w:rsidRPr="008F511F" w:rsidRDefault="008F511F" w:rsidP="008F511F">
      <w:r w:rsidRPr="008F511F">
        <w:t>Заместитель министра также выразил понимание трудностей, с которыми сталкивается система социального обеспечения Вьетнама, и попросил подразделение продолжать активно предлагать улучшения механизмов и политики; тщательно изучать рекомендации по кадровому обеспечению, расширению охвата, поддержке взносов на медицинское страхование и всесторонне оценивать их влияние…</w:t>
      </w:r>
    </w:p>
    <w:p w14:paraId="79C2926C" w14:textId="77777777" w:rsidR="008F511F" w:rsidRPr="008F511F" w:rsidRDefault="008F511F" w:rsidP="008F511F">
      <w:r w:rsidRPr="008F511F">
        <w:t>В завершение встречи министр финансов Нго Ван Туан отметил и высоко оценил достижения системы социального обеспечения Вьетнама за прошедший период, особенно позитивные изменения, произошедшие после ее передачи под прямое управление Министерства финансов. Министр высоко оценил инициативность и тесную координацию между системой социального обеспечения Вьетнама и подразделениями министерства, а также выдающиеся результаты в области цифровой трансформации, административной реформы и управления фондами.</w:t>
      </w:r>
    </w:p>
    <w:p w14:paraId="7D226093" w14:textId="77777777" w:rsidR="008F511F" w:rsidRPr="008F511F" w:rsidRDefault="008F511F" w:rsidP="008F511F">
      <w:r w:rsidRPr="008F511F">
        <w:t>Что касается будущих задач, министр поручил Вьетнамской системе социального обеспечения разработать долгосрочную стратегию развития по всем трем направлениям: социальное страхование, медицинское страхование и страхование от безработицы; продолжить пересмотр и совершенствование институциональной структуры; и тесно координировать действия с подразделениями министерства для окончательного решения трудностей и препятствий.</w:t>
      </w:r>
    </w:p>
    <w:p w14:paraId="2ADFE9EE" w14:textId="77777777" w:rsidR="008F511F" w:rsidRPr="008F511F" w:rsidRDefault="008F511F" w:rsidP="008F511F">
      <w:r w:rsidRPr="008F511F">
        <w:t>Министр также подчеркнул ряд ключевых задач, таких как: правильный, полный и своевременный сбор взносов, минимизация задержек и уклонений; обеспечение полных, точных и удобных выплат бенефициарам; безопасное и эффективное управление и инвестирование страховых фондов; дальнейшее совершенствование организационной структуры в соответствии с принципами эффективности и результативности; исследование применения искусственного интеллекта (ИИ) в управлении рисками; применение ключевых показателей эффективности (</w:t>
      </w:r>
      <w:r w:rsidRPr="008F511F">
        <w:rPr>
          <w:lang w:val="en-US"/>
        </w:rPr>
        <w:t>KPI</w:t>
      </w:r>
      <w:r w:rsidRPr="008F511F">
        <w:t>) к рабочим процессам; и активное рассмотрение и устранение трудностей и препятствий, связанных с процедурами для граждан и предприятий.</w:t>
      </w:r>
    </w:p>
    <w:p w14:paraId="6B1E12F8" w14:textId="77777777" w:rsidR="008F511F" w:rsidRPr="008F511F" w:rsidRDefault="008F511F" w:rsidP="008F511F">
      <w:r w:rsidRPr="008F511F">
        <w:t xml:space="preserve">Источник: </w:t>
      </w:r>
      <w:r w:rsidRPr="008F511F">
        <w:rPr>
          <w:lang w:val="en-US"/>
        </w:rPr>
        <w:t>https</w:t>
      </w:r>
      <w:r w:rsidRPr="008F511F">
        <w:t>://</w:t>
      </w:r>
      <w:r w:rsidRPr="008F511F">
        <w:rPr>
          <w:lang w:val="en-US"/>
        </w:rPr>
        <w:t>baotintuc</w:t>
      </w:r>
      <w:r w:rsidRPr="008F511F">
        <w:t>.</w:t>
      </w:r>
      <w:r w:rsidRPr="008F511F">
        <w:rPr>
          <w:lang w:val="en-US"/>
        </w:rPr>
        <w:t>vn</w:t>
      </w:r>
      <w:r w:rsidRPr="008F511F">
        <w:t>/</w:t>
      </w:r>
      <w:r w:rsidRPr="008F511F">
        <w:rPr>
          <w:lang w:val="en-US"/>
        </w:rPr>
        <w:t>xa</w:t>
      </w:r>
      <w:r w:rsidRPr="008F511F">
        <w:t>-</w:t>
      </w:r>
      <w:r w:rsidRPr="008F511F">
        <w:rPr>
          <w:lang w:val="en-US"/>
        </w:rPr>
        <w:t>hoi</w:t>
      </w:r>
      <w:r w:rsidRPr="008F511F">
        <w:t>/</w:t>
      </w:r>
      <w:r w:rsidRPr="008F511F">
        <w:rPr>
          <w:lang w:val="en-US"/>
        </w:rPr>
        <w:t>nguoi</w:t>
      </w:r>
      <w:r w:rsidRPr="008F511F">
        <w:t>-</w:t>
      </w:r>
      <w:r w:rsidRPr="008F511F">
        <w:rPr>
          <w:lang w:val="en-US"/>
        </w:rPr>
        <w:t>huong</w:t>
      </w:r>
      <w:r w:rsidRPr="008F511F">
        <w:t>-</w:t>
      </w:r>
      <w:r w:rsidRPr="008F511F">
        <w:rPr>
          <w:lang w:val="en-US"/>
        </w:rPr>
        <w:t>luong</w:t>
      </w:r>
      <w:r w:rsidRPr="008F511F">
        <w:t>-</w:t>
      </w:r>
      <w:r w:rsidRPr="008F511F">
        <w:rPr>
          <w:lang w:val="en-US"/>
        </w:rPr>
        <w:t>huu</w:t>
      </w:r>
      <w:r w:rsidRPr="008F511F">
        <w:t>-</w:t>
      </w:r>
      <w:r w:rsidRPr="008F511F">
        <w:rPr>
          <w:lang w:val="en-US"/>
        </w:rPr>
        <w:t>tro</w:t>
      </w:r>
      <w:r w:rsidRPr="008F511F">
        <w:t>-</w:t>
      </w:r>
      <w:r w:rsidRPr="008F511F">
        <w:rPr>
          <w:lang w:val="en-US"/>
        </w:rPr>
        <w:t>cap</w:t>
      </w:r>
      <w:r w:rsidRPr="008F511F">
        <w:t>-</w:t>
      </w:r>
      <w:r w:rsidRPr="008F511F">
        <w:rPr>
          <w:lang w:val="en-US"/>
        </w:rPr>
        <w:t>bhxh</w:t>
      </w:r>
      <w:r w:rsidRPr="008F511F">
        <w:t>-</w:t>
      </w:r>
      <w:r w:rsidRPr="008F511F">
        <w:rPr>
          <w:lang w:val="en-US"/>
        </w:rPr>
        <w:t>hang</w:t>
      </w:r>
      <w:r w:rsidRPr="008F511F">
        <w:t>-</w:t>
      </w:r>
      <w:r w:rsidRPr="008F511F">
        <w:rPr>
          <w:lang w:val="en-US"/>
        </w:rPr>
        <w:t>thang</w:t>
      </w:r>
      <w:r w:rsidRPr="008F511F">
        <w:t>-</w:t>
      </w:r>
      <w:r w:rsidRPr="008F511F">
        <w:rPr>
          <w:lang w:val="en-US"/>
        </w:rPr>
        <w:t>qua</w:t>
      </w:r>
      <w:r w:rsidRPr="008F511F">
        <w:t>-</w:t>
      </w:r>
      <w:r w:rsidRPr="008F511F">
        <w:rPr>
          <w:lang w:val="en-US"/>
        </w:rPr>
        <w:t>tai</w:t>
      </w:r>
      <w:r w:rsidRPr="008F511F">
        <w:t>-</w:t>
      </w:r>
      <w:r w:rsidRPr="008F511F">
        <w:rPr>
          <w:lang w:val="en-US"/>
        </w:rPr>
        <w:t>khoan</w:t>
      </w:r>
      <w:r w:rsidRPr="008F511F">
        <w:t>-</w:t>
      </w:r>
      <w:r w:rsidRPr="008F511F">
        <w:rPr>
          <w:lang w:val="en-US"/>
        </w:rPr>
        <w:t>dat</w:t>
      </w:r>
      <w:r w:rsidRPr="008F511F">
        <w:t>-</w:t>
      </w:r>
      <w:r w:rsidRPr="008F511F">
        <w:rPr>
          <w:lang w:val="en-US"/>
        </w:rPr>
        <w:t>tren</w:t>
      </w:r>
      <w:r w:rsidRPr="008F511F">
        <w:t>-90-20260717094752110.</w:t>
      </w:r>
      <w:r w:rsidRPr="008F511F">
        <w:rPr>
          <w:lang w:val="en-US"/>
        </w:rPr>
        <w:t>htm</w:t>
      </w:r>
    </w:p>
    <w:p w14:paraId="014A953C" w14:textId="6D7C5D95" w:rsidR="008F511F" w:rsidRPr="00987A9E" w:rsidRDefault="008F511F" w:rsidP="008F511F">
      <w:hyperlink r:id="rId71" w:history="1">
        <w:r w:rsidRPr="00F72AAB">
          <w:rPr>
            <w:rStyle w:val="Hyperlink"/>
            <w:lang w:val="en-US"/>
          </w:rPr>
          <w:t>https</w:t>
        </w:r>
        <w:r w:rsidRPr="00987A9E">
          <w:rPr>
            <w:rStyle w:val="Hyperlink"/>
          </w:rPr>
          <w:t>://</w:t>
        </w:r>
        <w:r w:rsidRPr="00F72AAB">
          <w:rPr>
            <w:rStyle w:val="Hyperlink"/>
            <w:lang w:val="en-US"/>
          </w:rPr>
          <w:t>www</w:t>
        </w:r>
        <w:r w:rsidRPr="00987A9E">
          <w:rPr>
            <w:rStyle w:val="Hyperlink"/>
          </w:rPr>
          <w:t>.</w:t>
        </w:r>
        <w:r w:rsidRPr="00F72AAB">
          <w:rPr>
            <w:rStyle w:val="Hyperlink"/>
            <w:lang w:val="en-US"/>
          </w:rPr>
          <w:t>vietnam</w:t>
        </w:r>
        <w:r w:rsidRPr="00987A9E">
          <w:rPr>
            <w:rStyle w:val="Hyperlink"/>
          </w:rPr>
          <w:t>.</w:t>
        </w:r>
        <w:r w:rsidRPr="00F72AAB">
          <w:rPr>
            <w:rStyle w:val="Hyperlink"/>
            <w:lang w:val="en-US"/>
          </w:rPr>
          <w:t>vn</w:t>
        </w:r>
        <w:r w:rsidRPr="00987A9E">
          <w:rPr>
            <w:rStyle w:val="Hyperlink"/>
          </w:rPr>
          <w:t>/</w:t>
        </w:r>
        <w:r w:rsidRPr="00F72AAB">
          <w:rPr>
            <w:rStyle w:val="Hyperlink"/>
            <w:lang w:val="en-US"/>
          </w:rPr>
          <w:t>ru</w:t>
        </w:r>
        <w:r w:rsidRPr="00987A9E">
          <w:rPr>
            <w:rStyle w:val="Hyperlink"/>
          </w:rPr>
          <w:t>/</w:t>
        </w:r>
        <w:r w:rsidRPr="00F72AAB">
          <w:rPr>
            <w:rStyle w:val="Hyperlink"/>
            <w:lang w:val="en-US"/>
          </w:rPr>
          <w:t>nguoi</w:t>
        </w:r>
        <w:r w:rsidRPr="00987A9E">
          <w:rPr>
            <w:rStyle w:val="Hyperlink"/>
          </w:rPr>
          <w:t>-</w:t>
        </w:r>
        <w:r w:rsidRPr="00F72AAB">
          <w:rPr>
            <w:rStyle w:val="Hyperlink"/>
            <w:lang w:val="en-US"/>
          </w:rPr>
          <w:t>huong</w:t>
        </w:r>
        <w:r w:rsidRPr="00987A9E">
          <w:rPr>
            <w:rStyle w:val="Hyperlink"/>
          </w:rPr>
          <w:t>-</w:t>
        </w:r>
        <w:r w:rsidRPr="00F72AAB">
          <w:rPr>
            <w:rStyle w:val="Hyperlink"/>
            <w:lang w:val="en-US"/>
          </w:rPr>
          <w:t>luong</w:t>
        </w:r>
        <w:r w:rsidRPr="00987A9E">
          <w:rPr>
            <w:rStyle w:val="Hyperlink"/>
          </w:rPr>
          <w:t>-</w:t>
        </w:r>
        <w:r w:rsidRPr="00F72AAB">
          <w:rPr>
            <w:rStyle w:val="Hyperlink"/>
            <w:lang w:val="en-US"/>
          </w:rPr>
          <w:t>huu</w:t>
        </w:r>
        <w:r w:rsidRPr="00987A9E">
          <w:rPr>
            <w:rStyle w:val="Hyperlink"/>
          </w:rPr>
          <w:t>-</w:t>
        </w:r>
        <w:r w:rsidRPr="00F72AAB">
          <w:rPr>
            <w:rStyle w:val="Hyperlink"/>
            <w:lang w:val="en-US"/>
          </w:rPr>
          <w:t>tro</w:t>
        </w:r>
        <w:r w:rsidRPr="00987A9E">
          <w:rPr>
            <w:rStyle w:val="Hyperlink"/>
          </w:rPr>
          <w:t>-</w:t>
        </w:r>
        <w:r w:rsidRPr="00F72AAB">
          <w:rPr>
            <w:rStyle w:val="Hyperlink"/>
            <w:lang w:val="en-US"/>
          </w:rPr>
          <w:t>cap</w:t>
        </w:r>
        <w:r w:rsidRPr="00987A9E">
          <w:rPr>
            <w:rStyle w:val="Hyperlink"/>
          </w:rPr>
          <w:t>-</w:t>
        </w:r>
        <w:r w:rsidRPr="00F72AAB">
          <w:rPr>
            <w:rStyle w:val="Hyperlink"/>
            <w:lang w:val="en-US"/>
          </w:rPr>
          <w:t>bhxh</w:t>
        </w:r>
        <w:r w:rsidRPr="00987A9E">
          <w:rPr>
            <w:rStyle w:val="Hyperlink"/>
          </w:rPr>
          <w:t>-</w:t>
        </w:r>
        <w:r w:rsidRPr="00F72AAB">
          <w:rPr>
            <w:rStyle w:val="Hyperlink"/>
            <w:lang w:val="en-US"/>
          </w:rPr>
          <w:t>hang</w:t>
        </w:r>
        <w:r w:rsidRPr="00987A9E">
          <w:rPr>
            <w:rStyle w:val="Hyperlink"/>
          </w:rPr>
          <w:t>-</w:t>
        </w:r>
        <w:r w:rsidRPr="00F72AAB">
          <w:rPr>
            <w:rStyle w:val="Hyperlink"/>
            <w:lang w:val="en-US"/>
          </w:rPr>
          <w:t>thang</w:t>
        </w:r>
        <w:r w:rsidRPr="00987A9E">
          <w:rPr>
            <w:rStyle w:val="Hyperlink"/>
          </w:rPr>
          <w:t>-</w:t>
        </w:r>
        <w:r w:rsidRPr="00F72AAB">
          <w:rPr>
            <w:rStyle w:val="Hyperlink"/>
            <w:lang w:val="en-US"/>
          </w:rPr>
          <w:t>qua</w:t>
        </w:r>
        <w:r w:rsidRPr="00987A9E">
          <w:rPr>
            <w:rStyle w:val="Hyperlink"/>
          </w:rPr>
          <w:t>-</w:t>
        </w:r>
        <w:r w:rsidRPr="00F72AAB">
          <w:rPr>
            <w:rStyle w:val="Hyperlink"/>
            <w:lang w:val="en-US"/>
          </w:rPr>
          <w:t>tai</w:t>
        </w:r>
        <w:r w:rsidRPr="00987A9E">
          <w:rPr>
            <w:rStyle w:val="Hyperlink"/>
          </w:rPr>
          <w:t>-</w:t>
        </w:r>
        <w:r w:rsidRPr="00F72AAB">
          <w:rPr>
            <w:rStyle w:val="Hyperlink"/>
            <w:lang w:val="en-US"/>
          </w:rPr>
          <w:t>khoan</w:t>
        </w:r>
        <w:r w:rsidRPr="00987A9E">
          <w:rPr>
            <w:rStyle w:val="Hyperlink"/>
          </w:rPr>
          <w:t>-</w:t>
        </w:r>
        <w:r w:rsidRPr="00F72AAB">
          <w:rPr>
            <w:rStyle w:val="Hyperlink"/>
            <w:lang w:val="en-US"/>
          </w:rPr>
          <w:t>dat</w:t>
        </w:r>
        <w:r w:rsidRPr="00987A9E">
          <w:rPr>
            <w:rStyle w:val="Hyperlink"/>
          </w:rPr>
          <w:t>-</w:t>
        </w:r>
        <w:r w:rsidRPr="00F72AAB">
          <w:rPr>
            <w:rStyle w:val="Hyperlink"/>
            <w:lang w:val="en-US"/>
          </w:rPr>
          <w:t>tren</w:t>
        </w:r>
        <w:r w:rsidRPr="00987A9E">
          <w:rPr>
            <w:rStyle w:val="Hyperlink"/>
          </w:rPr>
          <w:t>-90</w:t>
        </w:r>
      </w:hyperlink>
      <w:r w:rsidRPr="00987A9E">
        <w:t xml:space="preserve"> </w:t>
      </w:r>
    </w:p>
    <w:p w14:paraId="4106F5DF" w14:textId="77777777" w:rsidR="00CA32BC" w:rsidRPr="00166F7B" w:rsidRDefault="00CA32BC" w:rsidP="00CA32BC">
      <w:pPr>
        <w:pStyle w:val="251"/>
      </w:pPr>
      <w:bookmarkStart w:id="203" w:name="_Toc235168741"/>
      <w:r w:rsidRPr="00166F7B">
        <w:lastRenderedPageBreak/>
        <w:t>МАТЕРИАЛЫ ПОД ВОПРОСОМ</w:t>
      </w:r>
      <w:bookmarkEnd w:id="203"/>
    </w:p>
    <w:p w14:paraId="4313562F" w14:textId="77777777" w:rsidR="00CA32BC" w:rsidRPr="00166F7B" w:rsidRDefault="00CA32BC" w:rsidP="00CA32BC">
      <w:pPr>
        <w:pStyle w:val="Heading1"/>
      </w:pPr>
      <w:bookmarkStart w:id="204" w:name="_Toc235168742"/>
      <w:r w:rsidRPr="00166F7B">
        <w:t>Новости отрасли НПФ</w:t>
      </w:r>
      <w:bookmarkEnd w:id="204"/>
    </w:p>
    <w:p w14:paraId="04EF6A2D" w14:textId="3DF9F04D" w:rsidR="00F05A87" w:rsidRPr="00C900B4" w:rsidRDefault="00F05A87" w:rsidP="00F05A87">
      <w:pPr>
        <w:pStyle w:val="Heading2"/>
      </w:pPr>
      <w:bookmarkStart w:id="205" w:name="_Toc235168743"/>
      <w:r>
        <w:rPr>
          <w:lang w:val="en-US"/>
        </w:rPr>
        <w:t>Finbazar</w:t>
      </w:r>
      <w:r w:rsidRPr="00C900B4">
        <w:t>, 17.0</w:t>
      </w:r>
      <w:r w:rsidR="00C900B4" w:rsidRPr="00326C20">
        <w:t>7</w:t>
      </w:r>
      <w:r w:rsidRPr="00C900B4">
        <w:t xml:space="preserve">.2026, </w:t>
      </w:r>
      <w:r w:rsidRPr="00C900B4">
        <w:t>2,7 млрд рублей потеряны из-за смены пенсионного фонда</w:t>
      </w:r>
      <w:bookmarkEnd w:id="205"/>
    </w:p>
    <w:p w14:paraId="7E3A88EE" w14:textId="04150F14" w:rsidR="00F05A87" w:rsidRPr="00C900B4" w:rsidRDefault="00F05A87" w:rsidP="00F05A87">
      <w:pPr>
        <w:pStyle w:val="Heading3"/>
      </w:pPr>
      <w:bookmarkStart w:id="206" w:name="_Toc235168744"/>
      <w:r w:rsidRPr="00C900B4">
        <w:t>В первом квартале 2026 года ​606 300 россиян сменили пенсионный фонд — это рекорд за 7 лет. Большинство подавали заявления ещё в 2025-м.</w:t>
      </w:r>
      <w:r w:rsidRPr="00C900B4">
        <w:t xml:space="preserve"> </w:t>
      </w:r>
      <w:r w:rsidRPr="00C900B4">
        <w:t>Причина — запуск программы долгосрочных сбережений (ПДС) и наступление «года фиксинга» у половины участников системы ОПС.</w:t>
      </w:r>
      <w:bookmarkEnd w:id="206"/>
    </w:p>
    <w:p w14:paraId="7BAD1D37" w14:textId="050501CB" w:rsidR="00F05A87" w:rsidRPr="00C900B4" w:rsidRDefault="00F05A87" w:rsidP="00F05A87">
      <w:r w:rsidRPr="00C900B4">
        <w:t>Переведено было ~​119 млрд рублей. Но из-за досрочной смены фонда граждане потеряли 2,7 млрд рублей инвестиционного дохода. Представители НПФ ​признают: многие просто не знают, что рискуют накоплениями.</w:t>
      </w:r>
    </w:p>
    <w:p w14:paraId="25206A27" w14:textId="113DA58E" w:rsidR="00F05A87" w:rsidRPr="00C900B4" w:rsidRDefault="00F05A87" w:rsidP="00F05A87">
      <w:r w:rsidRPr="00C900B4">
        <w:rPr>
          <w:rFonts w:ascii="Apple Color Emoji" w:hAnsi="Apple Color Emoji" w:cs="Apple Color Emoji"/>
        </w:rPr>
        <w:t>✅</w:t>
      </w:r>
      <w:r w:rsidRPr="00C900B4">
        <w:t xml:space="preserve"> Как сменить НПФ и не потерять доход</w:t>
      </w:r>
    </w:p>
    <w:p w14:paraId="5CD19DC2" w14:textId="74B9A6B7" w:rsidR="00F05A87" w:rsidRPr="00C900B4" w:rsidRDefault="00F05A87" w:rsidP="00F05A87">
      <w:r w:rsidRPr="00C900B4">
        <w:t>Переход без потерь возможен только раз в 5 лет — в «год фиксинга».</w:t>
      </w:r>
    </w:p>
    <w:p w14:paraId="788B0291" w14:textId="40A77ED6" w:rsidR="00F05A87" w:rsidRPr="00C900B4" w:rsidRDefault="00F05A87" w:rsidP="00F05A87">
      <w:r w:rsidRPr="00C900B4">
        <w:t>Пример: ваш договор заключён в 2020 году → в 2024 году можно подписать договор с новым фондом → деньги переведут в 2025-м, и весь инвестдоход за 5 лет сохранится.</w:t>
      </w:r>
    </w:p>
    <w:p w14:paraId="60B37CBE" w14:textId="3CA92970" w:rsidR="00F05A87" w:rsidRPr="00C900B4" w:rsidRDefault="00F05A87" w:rsidP="00F05A87">
      <w:r w:rsidRPr="00C900B4">
        <w:t>С 2025 года переход оформляется онлайн через Госуслуги — без визита в СФР.</w:t>
      </w:r>
    </w:p>
    <w:p w14:paraId="13B1BDF6" w14:textId="35A2ABE4" w:rsidR="00F05A87" w:rsidRPr="00C900B4" w:rsidRDefault="00F05A87" w:rsidP="00F05A87">
      <w:r w:rsidRPr="00F05A87">
        <w:rPr>
          <w:rFonts w:ascii="Apple Color Emoji" w:hAnsi="Apple Color Emoji" w:cs="Apple Color Emoji"/>
          <w:lang w:val="en-US"/>
        </w:rPr>
        <w:t>📋</w:t>
      </w:r>
      <w:r w:rsidRPr="00C900B4">
        <w:t xml:space="preserve"> Как перевести накопительную пенсию в ПДС</w:t>
      </w:r>
    </w:p>
    <w:p w14:paraId="0C5F65B8" w14:textId="289D4D13" w:rsidR="00F05A87" w:rsidRPr="00C900B4" w:rsidRDefault="00F05A87" w:rsidP="00F05A87">
      <w:r w:rsidRPr="00C900B4">
        <w:t>С 2024 года накопительную пенсию можно перевести из системы ОПС в ПДС. Открыть ПДС можно только в НПФ.</w:t>
      </w:r>
    </w:p>
    <w:p w14:paraId="71EC3E17" w14:textId="29A48C0B" w:rsidR="00F05A87" w:rsidRPr="00C900B4" w:rsidRDefault="00F05A87" w:rsidP="00F05A87">
      <w:r w:rsidRPr="00C900B4">
        <w:t>Алгоритм*</w:t>
      </w:r>
    </w:p>
    <w:p w14:paraId="0F16DEB6" w14:textId="77777777" w:rsidR="00F05A87" w:rsidRPr="00C900B4" w:rsidRDefault="00F05A87" w:rsidP="00F05A87">
      <w:r w:rsidRPr="00C900B4">
        <w:t>1</w:t>
      </w:r>
      <w:r w:rsidRPr="00F05A87">
        <w:rPr>
          <w:rFonts w:ascii="Apple Color Emoji" w:hAnsi="Apple Color Emoji" w:cs="Apple Color Emoji"/>
          <w:lang w:val="en-US"/>
        </w:rPr>
        <w:t>️</w:t>
      </w:r>
      <w:r w:rsidRPr="00C900B4">
        <w:rPr>
          <w:rFonts w:ascii="Apple Color Emoji" w:hAnsi="Apple Color Emoji" w:cs="Apple Color Emoji"/>
        </w:rPr>
        <w:t>⃣</w:t>
      </w:r>
      <w:r w:rsidRPr="00C900B4">
        <w:t xml:space="preserve"> Выберите НПФ и заключите договор.</w:t>
      </w:r>
    </w:p>
    <w:p w14:paraId="7B6AA43C" w14:textId="77777777" w:rsidR="00F05A87" w:rsidRPr="00C900B4" w:rsidRDefault="00F05A87" w:rsidP="00F05A87">
      <w:r w:rsidRPr="00C900B4">
        <w:t>2</w:t>
      </w:r>
      <w:r w:rsidRPr="00F05A87">
        <w:rPr>
          <w:rFonts w:ascii="Apple Color Emoji" w:hAnsi="Apple Color Emoji" w:cs="Apple Color Emoji"/>
          <w:lang w:val="en-US"/>
        </w:rPr>
        <w:t>️</w:t>
      </w:r>
      <w:r w:rsidRPr="00C900B4">
        <w:rPr>
          <w:rFonts w:ascii="Apple Color Emoji" w:hAnsi="Apple Color Emoji" w:cs="Apple Color Emoji"/>
        </w:rPr>
        <w:t>⃣</w:t>
      </w:r>
      <w:r w:rsidRPr="00C900B4">
        <w:t xml:space="preserve"> Подайте заявление о переводе средств в ПДС.</w:t>
      </w:r>
    </w:p>
    <w:p w14:paraId="33D4B871" w14:textId="514D9D9E" w:rsidR="00F05A87" w:rsidRPr="00C900B4" w:rsidRDefault="00F05A87" w:rsidP="00F05A87">
      <w:r w:rsidRPr="00C900B4">
        <w:t>3</w:t>
      </w:r>
      <w:r w:rsidRPr="00F05A87">
        <w:rPr>
          <w:rFonts w:ascii="Apple Color Emoji" w:hAnsi="Apple Color Emoji" w:cs="Apple Color Emoji"/>
          <w:lang w:val="en-US"/>
        </w:rPr>
        <w:t>️</w:t>
      </w:r>
      <w:r w:rsidRPr="00C900B4">
        <w:rPr>
          <w:rFonts w:ascii="Apple Color Emoji" w:hAnsi="Apple Color Emoji" w:cs="Apple Color Emoji"/>
        </w:rPr>
        <w:t>⃣</w:t>
      </w:r>
      <w:r w:rsidRPr="00C900B4">
        <w:t xml:space="preserve"> Если нужен другой фонд — сначала переведите туда ОПС (в год фиксинга!), затем — в ПДС.</w:t>
      </w:r>
    </w:p>
    <w:p w14:paraId="57DE31AC" w14:textId="02B48625" w:rsidR="00CA32BC" w:rsidRPr="00C900B4" w:rsidRDefault="00F05A87" w:rsidP="00F05A87">
      <w:r w:rsidRPr="00C900B4">
        <w:rPr>
          <w:rFonts w:ascii="Apple Color Emoji" w:hAnsi="Apple Color Emoji" w:cs="Apple Color Emoji"/>
        </w:rPr>
        <w:t>⚠</w:t>
      </w:r>
      <w:r w:rsidRPr="00F05A87">
        <w:rPr>
          <w:rFonts w:ascii="Apple Color Emoji" w:hAnsi="Apple Color Emoji" w:cs="Apple Color Emoji"/>
          <w:lang w:val="en-US"/>
        </w:rPr>
        <w:t>️</w:t>
      </w:r>
      <w:r w:rsidRPr="00C900B4">
        <w:t xml:space="preserve"> Переход не в год фиксинга = потеря инвестиционного дохода</w:t>
      </w:r>
    </w:p>
    <w:p w14:paraId="6ECAF2E7" w14:textId="27A9FC91" w:rsidR="00CA032C" w:rsidRPr="00C900B4" w:rsidRDefault="00CA032C" w:rsidP="00F05A87">
      <w:hyperlink r:id="rId72" w:history="1">
        <w:r w:rsidRPr="00F72AAB">
          <w:rPr>
            <w:rStyle w:val="Hyperlink"/>
            <w:lang w:val="en-US"/>
          </w:rPr>
          <w:t>https</w:t>
        </w:r>
        <w:r w:rsidRPr="00C900B4">
          <w:rPr>
            <w:rStyle w:val="Hyperlink"/>
          </w:rPr>
          <w:t>://</w:t>
        </w:r>
        <w:r w:rsidRPr="00F72AAB">
          <w:rPr>
            <w:rStyle w:val="Hyperlink"/>
            <w:lang w:val="en-US"/>
          </w:rPr>
          <w:t>finbazar</w:t>
        </w:r>
        <w:r w:rsidRPr="00C900B4">
          <w:rPr>
            <w:rStyle w:val="Hyperlink"/>
          </w:rPr>
          <w:t>.</w:t>
        </w:r>
        <w:r w:rsidRPr="00F72AAB">
          <w:rPr>
            <w:rStyle w:val="Hyperlink"/>
            <w:lang w:val="en-US"/>
          </w:rPr>
          <w:t>ru</w:t>
        </w:r>
        <w:r w:rsidRPr="00C900B4">
          <w:rPr>
            <w:rStyle w:val="Hyperlink"/>
          </w:rPr>
          <w:t>/</w:t>
        </w:r>
        <w:r w:rsidRPr="00F72AAB">
          <w:rPr>
            <w:rStyle w:val="Hyperlink"/>
            <w:lang w:val="en-US"/>
          </w:rPr>
          <w:t>post</w:t>
        </w:r>
        <w:r w:rsidRPr="00C900B4">
          <w:rPr>
            <w:rStyle w:val="Hyperlink"/>
          </w:rPr>
          <w:t>/754392-2-7-</w:t>
        </w:r>
        <w:r w:rsidRPr="00F72AAB">
          <w:rPr>
            <w:rStyle w:val="Hyperlink"/>
            <w:lang w:val="en-US"/>
          </w:rPr>
          <w:t>mlrd</w:t>
        </w:r>
        <w:r w:rsidRPr="00C900B4">
          <w:rPr>
            <w:rStyle w:val="Hyperlink"/>
          </w:rPr>
          <w:t>-</w:t>
        </w:r>
        <w:r w:rsidRPr="00F72AAB">
          <w:rPr>
            <w:rStyle w:val="Hyperlink"/>
            <w:lang w:val="en-US"/>
          </w:rPr>
          <w:t>rublej</w:t>
        </w:r>
        <w:r w:rsidRPr="00C900B4">
          <w:rPr>
            <w:rStyle w:val="Hyperlink"/>
          </w:rPr>
          <w:t>-</w:t>
        </w:r>
        <w:r w:rsidRPr="00F72AAB">
          <w:rPr>
            <w:rStyle w:val="Hyperlink"/>
            <w:lang w:val="en-US"/>
          </w:rPr>
          <w:t>poteryany</w:t>
        </w:r>
        <w:r w:rsidRPr="00C900B4">
          <w:rPr>
            <w:rStyle w:val="Hyperlink"/>
          </w:rPr>
          <w:t>-</w:t>
        </w:r>
        <w:r w:rsidRPr="00F72AAB">
          <w:rPr>
            <w:rStyle w:val="Hyperlink"/>
            <w:lang w:val="en-US"/>
          </w:rPr>
          <w:t>iz</w:t>
        </w:r>
        <w:r w:rsidRPr="00C900B4">
          <w:rPr>
            <w:rStyle w:val="Hyperlink"/>
          </w:rPr>
          <w:t>-</w:t>
        </w:r>
        <w:r w:rsidRPr="00F72AAB">
          <w:rPr>
            <w:rStyle w:val="Hyperlink"/>
            <w:lang w:val="en-US"/>
          </w:rPr>
          <w:t>za</w:t>
        </w:r>
        <w:r w:rsidRPr="00C900B4">
          <w:rPr>
            <w:rStyle w:val="Hyperlink"/>
          </w:rPr>
          <w:t>-</w:t>
        </w:r>
        <w:r w:rsidRPr="00F72AAB">
          <w:rPr>
            <w:rStyle w:val="Hyperlink"/>
            <w:lang w:val="en-US"/>
          </w:rPr>
          <w:t>smeny</w:t>
        </w:r>
        <w:r w:rsidRPr="00C900B4">
          <w:rPr>
            <w:rStyle w:val="Hyperlink"/>
          </w:rPr>
          <w:t>-</w:t>
        </w:r>
        <w:r w:rsidRPr="00F72AAB">
          <w:rPr>
            <w:rStyle w:val="Hyperlink"/>
            <w:lang w:val="en-US"/>
          </w:rPr>
          <w:t>pensionnogo</w:t>
        </w:r>
        <w:r w:rsidRPr="00C900B4">
          <w:rPr>
            <w:rStyle w:val="Hyperlink"/>
          </w:rPr>
          <w:t>-</w:t>
        </w:r>
        <w:r w:rsidRPr="00F72AAB">
          <w:rPr>
            <w:rStyle w:val="Hyperlink"/>
            <w:lang w:val="en-US"/>
          </w:rPr>
          <w:t>fonda</w:t>
        </w:r>
        <w:r w:rsidRPr="00C900B4">
          <w:rPr>
            <w:rStyle w:val="Hyperlink"/>
          </w:rPr>
          <w:t>-</w:t>
        </w:r>
        <w:r w:rsidRPr="00F72AAB">
          <w:rPr>
            <w:rStyle w:val="Hyperlink"/>
            <w:lang w:val="en-US"/>
          </w:rPr>
          <w:t>v</w:t>
        </w:r>
        <w:r w:rsidRPr="00C900B4">
          <w:rPr>
            <w:rStyle w:val="Hyperlink"/>
          </w:rPr>
          <w:t>-</w:t>
        </w:r>
        <w:r w:rsidRPr="00F72AAB">
          <w:rPr>
            <w:rStyle w:val="Hyperlink"/>
            <w:lang w:val="en-US"/>
          </w:rPr>
          <w:t>pervom</w:t>
        </w:r>
        <w:r w:rsidRPr="00C900B4">
          <w:rPr>
            <w:rStyle w:val="Hyperlink"/>
          </w:rPr>
          <w:t>-</w:t>
        </w:r>
        <w:r w:rsidRPr="00F72AAB">
          <w:rPr>
            <w:rStyle w:val="Hyperlink"/>
            <w:lang w:val="en-US"/>
          </w:rPr>
          <w:t>kvartale</w:t>
        </w:r>
      </w:hyperlink>
      <w:r w:rsidRPr="00C900B4">
        <w:t xml:space="preserve"> </w:t>
      </w:r>
    </w:p>
    <w:p w14:paraId="6CCC075A" w14:textId="77777777" w:rsidR="00CA032C" w:rsidRPr="00C900B4" w:rsidRDefault="00CA032C" w:rsidP="00F05A87"/>
    <w:p w14:paraId="36D61481" w14:textId="77777777" w:rsidR="00412811" w:rsidRPr="00166F7B" w:rsidRDefault="00412811" w:rsidP="00412811">
      <w:pPr>
        <w:pStyle w:val="Heading1"/>
      </w:pPr>
      <w:bookmarkStart w:id="207" w:name="_Toc235168745"/>
      <w:r w:rsidRPr="00166F7B">
        <w:lastRenderedPageBreak/>
        <w:t>Макроэкономика</w:t>
      </w:r>
      <w:bookmarkEnd w:id="207"/>
    </w:p>
    <w:p w14:paraId="1A5AF980" w14:textId="77777777" w:rsidR="00E47BCC" w:rsidRPr="00166F7B" w:rsidRDefault="00E47BCC" w:rsidP="00E47BCC">
      <w:pPr>
        <w:pStyle w:val="Heading2"/>
      </w:pPr>
      <w:bookmarkStart w:id="208" w:name="_Toc235168746"/>
      <w:r w:rsidRPr="00166F7B">
        <w:t>Ведомости, 16.07.2026, Финансовые платформы становятся эффективным инструментом государства в формировании цифрового контура социальной поддержки населения</w:t>
      </w:r>
      <w:bookmarkEnd w:id="208"/>
    </w:p>
    <w:p w14:paraId="2F2270FA" w14:textId="77777777" w:rsidR="00E47BCC" w:rsidRPr="00166F7B" w:rsidRDefault="00E47BCC" w:rsidP="00126DDB">
      <w:pPr>
        <w:pStyle w:val="Heading3"/>
      </w:pPr>
      <w:bookmarkStart w:id="209" w:name="_Toc235168747"/>
      <w:r w:rsidRPr="00166F7B">
        <w:t>Платформенная экономика стирает границы между коммерческими услугами и государственной поддержкой, формируя персонализированную среду благополучия. Это поступательно осуществляется через интеграцию цифрового рубля в экосистемные решения, которыми пользуются практически все граждане нашей страны.</w:t>
      </w:r>
      <w:bookmarkEnd w:id="209"/>
    </w:p>
    <w:p w14:paraId="5754F99D" w14:textId="77777777" w:rsidR="00E47BCC" w:rsidRPr="00166F7B" w:rsidRDefault="00E47BCC" w:rsidP="00E47BCC">
      <w:r w:rsidRPr="00166F7B">
        <w:t>Сегодня пользователь ожидает от государства такой же гиперперсонализации, какую ему предлагает лента социальных сетей. Формируется новый социальный контракт, где государство задает правила и выделяет ресурсы, бизнес строит удобные решения для доступа, а гражданин находится в центре единого цифрового контура.</w:t>
      </w:r>
    </w:p>
    <w:p w14:paraId="71F8F138" w14:textId="77777777" w:rsidR="00E47BCC" w:rsidRPr="00166F7B" w:rsidRDefault="00E47BCC" w:rsidP="00E47BCC">
      <w:r w:rsidRPr="00166F7B">
        <w:t>Финансовые экосистемы страны обладают достаточным кредитом доверия и охватом аудитории для частичной реализации функций социального характера. Банки уже информируют о начисленных налогах, помогают оформить имущественный вычет, предлагают страховые продукты для защиты накоплений.</w:t>
      </w:r>
    </w:p>
    <w:p w14:paraId="764AF4D7" w14:textId="77777777" w:rsidR="00E47BCC" w:rsidRPr="00166F7B" w:rsidRDefault="00E47BCC" w:rsidP="00E47BCC">
      <w:r w:rsidRPr="00166F7B">
        <w:t>По мнению к.э.н., доцента кафедры «Финансовые технологии» Финансового университета при Правительстве Российской Федерации Долгановой Ольги Игоревны, логика платформ диктует следующий этап развития госуслуг - это глубокая интеграция с экосистемами, особенно где ядром являются финансовые организации. Например, чтобы пенсионеру не изучать интерфейс портала госуслуг или муниципалитета, ему можно предложить подать заявление на субсидию ЖКХ прямо в приложении банка. При этом бизнес тоже может получить с подобных услуг доход через инструменты экономики внимания и сопутствующие сервисы. А государство сэкономит на содержании ФМЦ.</w:t>
      </w:r>
    </w:p>
    <w:p w14:paraId="349FD3EB" w14:textId="77777777" w:rsidR="00E47BCC" w:rsidRPr="00166F7B" w:rsidRDefault="00E47BCC" w:rsidP="00E47BCC">
      <w:r w:rsidRPr="00166F7B">
        <w:t>Платформенная модель позволяет эффективнее реализовывать принципы персонализации и клиентоориентированности. Вместо стандартного пакета льгот формируется «профиль жизненной ситуации». Анализ больших данных (доходы, состав семьи, наличие недвижимости, состояние здоровья) позволяет предлагать человеку индивидуальный пакет мер поддержки еще до того, как он сам осознает потребность в нем.</w:t>
      </w:r>
    </w:p>
    <w:p w14:paraId="7291A2ED" w14:textId="77777777" w:rsidR="00E47BCC" w:rsidRPr="00166F7B" w:rsidRDefault="00E47BCC" w:rsidP="00E47BCC">
      <w:r w:rsidRPr="00166F7B">
        <w:t xml:space="preserve">Меняется и сама природа помощи. Экосистема внедряемого цифрового рубля позволит сделать более прозрачными механизмы начисления и расходования социальных выплат. Например, вместо зарегулированных натуральных льгот (например, путевки в конкретный санаторий) государством создается комплекс гибких инструментов, включая: электронные сертификаты и баллы лояльности, которые можно потратить в рамках утвержденных категорий. Гражданин сможет сам выбрать: направить государственную поддержку на оплату частного детского сада, репетитора для ребенка или реабилитационное оборудование. Технологии смарт-контрактов позволяют отслеживать целевое расходование бюджетных средств, выданных в рамках соцвыплат в цифровом рубле. С одной стороны это упрощает и делает прозрачными процедуры назначения и освоения данных средств, а с другой стороны существенно сокращает </w:t>
      </w:r>
      <w:r w:rsidRPr="00166F7B">
        <w:lastRenderedPageBreak/>
        <w:t>время и затраты на проведение необходимых финансовых процедур. Китай провел масштабный эксперимент, где с помощью смарт-контрактов проводилась выплата зарплат строителям в провинции Сычуань. В результате подтвердилась эффективность автоматического перечисления рабочим цифровых юаней через смарт-контракты.</w:t>
      </w:r>
    </w:p>
    <w:p w14:paraId="58246604" w14:textId="77777777" w:rsidR="00E47BCC" w:rsidRPr="00166F7B" w:rsidRDefault="00E47BCC" w:rsidP="00E47BCC">
      <w:r w:rsidRPr="00166F7B">
        <w:t>Готовность населения к применению платформенной модели взаимодействия подтверждается результатами исследования сервиса «Выбери.ру», проведенного в начале июля 2026 года. Там отмечено, что каждый третий россиянин готов получать государственные выплаты в цифровом рубле, считая обязательным условием интеграцию с мобильным приложением своего банка.</w:t>
      </w:r>
    </w:p>
    <w:p w14:paraId="076A947A" w14:textId="77777777" w:rsidR="00E47BCC" w:rsidRPr="00166F7B" w:rsidRDefault="00E47BCC" w:rsidP="00E47BCC">
      <w:r w:rsidRPr="00166F7B">
        <w:t>Те, кому традиционные скоринговые модели банков отказывают в кредите из-за отсутствия официального трудоустройства, могут получить микрокредитование под гарантии государства прямо внутри банковского приложения. Подобное решение подсказала свою эффективность в Индии. 276 банков через свои приложения проводят оценку кредитоспособности через свои платформы и выдают микрокредит предпринимателю под залог будущих доходов. При этом государство берет на себя до 85% риска невозврата. Подобным сервисом уже воспользовались более 1,15 млн предпринимателей в сферах производства, услуг и розничной торговли.</w:t>
      </w:r>
    </w:p>
    <w:p w14:paraId="1ECECAD0" w14:textId="77777777" w:rsidR="00E47BCC" w:rsidRPr="00166F7B" w:rsidRDefault="00E47BCC" w:rsidP="00E47BCC">
      <w:r w:rsidRPr="00166F7B">
        <w:t>Также наблюдается тенденция перехода с оказания прямой материальной помощи на применение инвестиционных инструментов в форме сертификатов и ваучеров. Например, ваучеры на переобучение, целевые образовательные кредиты и субсидии на открытие бизнеса. Таким образом формируется комплекс сложных социально ориентированных финансовых продуктов. Однако их реализация в широком масштабе будет возможна только после успешного проведения эксперимента с хранением цифровых рублей в коммерческих банках, который обсуждался на Финансовом конгрессе Банка России в начале июле 2026 года.</w:t>
      </w:r>
    </w:p>
    <w:p w14:paraId="7E4753C4" w14:textId="77777777" w:rsidR="00E47BCC" w:rsidRPr="00166F7B" w:rsidRDefault="00E47BCC" w:rsidP="00E47BCC">
      <w:r w:rsidRPr="00166F7B">
        <w:t>Таким образом, социальный контракт в условиях платформенной экономики трансформирует роли и отношения между государством, бизнесом и населением. Ведомства предоставляют невидимые и проактивные услуги через партнеров в лице финансовых организаций. Так бизнес становится надежным посредником, который может обеспечить лучший клиентский опыт. А гражданин получает материальную помощь и соцуслуги через понятный и комфортный для него сервис цифровой платформы.</w:t>
      </w:r>
    </w:p>
    <w:p w14:paraId="4DDD6BF5" w14:textId="712B686E" w:rsidR="00CA32BC" w:rsidRDefault="00E47BCC" w:rsidP="00E47BCC">
      <w:pPr>
        <w:rPr>
          <w:lang w:val="en-US"/>
        </w:rPr>
      </w:pPr>
      <w:hyperlink r:id="rId73" w:history="1">
        <w:r w:rsidRPr="00166F7B">
          <w:rPr>
            <w:rStyle w:val="Hyperlink"/>
          </w:rPr>
          <w:t>https://www.vedomosti.ru/press_releases/2026/07/16/finansovie-platformi-stanovyatsya-effektivnim-instrumentom-gosudarstva-v-formirovanii-tsifrovogo-kontura-sotsialnoi-podderzhki-naseleniya</w:t>
        </w:r>
      </w:hyperlink>
    </w:p>
    <w:p w14:paraId="2E2F380C" w14:textId="7E8F4D7D" w:rsidR="00705736" w:rsidRPr="00705736" w:rsidRDefault="00705736" w:rsidP="00705736">
      <w:pPr>
        <w:pStyle w:val="Heading2"/>
      </w:pPr>
      <w:bookmarkStart w:id="210" w:name="_Toc235168748"/>
      <w:r w:rsidRPr="00705736">
        <w:lastRenderedPageBreak/>
        <w:t>Ведомости, 17.07.2026</w:t>
      </w:r>
      <w:r w:rsidRPr="00705736">
        <w:t xml:space="preserve">, </w:t>
      </w:r>
      <w:r w:rsidRPr="00705736">
        <w:t>Как изменился законопроект о криптовалютах ко второму чтению</w:t>
      </w:r>
      <w:bookmarkEnd w:id="210"/>
    </w:p>
    <w:p w14:paraId="7F1D4E3F" w14:textId="77777777" w:rsidR="00705736" w:rsidRPr="00F05A87" w:rsidRDefault="00705736" w:rsidP="00705736">
      <w:pPr>
        <w:pStyle w:val="Heading3"/>
      </w:pPr>
      <w:bookmarkStart w:id="211" w:name="_Toc235168749"/>
      <w:r w:rsidRPr="00F05A87">
        <w:t>Законопроект "О цифровой валюте и цифровых правах", который должен определить правила работы крипторынка в России, доработали ко второму чтению. В новой версии, с которой ознакомились "Ведомости", появились статьи, связанные с ограничением переводов денежных средств, требованиям к майнингу и др.</w:t>
      </w:r>
      <w:bookmarkEnd w:id="211"/>
    </w:p>
    <w:p w14:paraId="224FB63B" w14:textId="77777777" w:rsidR="00705736" w:rsidRPr="00F05A87" w:rsidRDefault="00705736" w:rsidP="00705736">
      <w:r w:rsidRPr="00F05A87">
        <w:t>Предполагается, что закон вступит в силу с 1 сентября 2026 г., но введение ряда норм отложено: с 1 июля 2027 г. заработают правила по ограничению переводов денежных средств и статья о цифровых депозитариях-нерезидентах, а некоторые технические положения - с 1 сентября 2027 г. Речь, в частности, идет о регулировании особенности выпуска и обращения цифровых финансовых активов (ЦФА), взаимодействия операторов информационных систем с госорганами, включая исполнение запросов и предоставление информации, требованиях и ограничениях для номинальных держателей ЦФА, депозитариев и лиц, осуществляющих учет цифровых прав и др. Действующим сейчас операторам обмена ЦФА (это Мосбиржа и "СПБ биржа". - "Ведомости") дают право работать по прежним правилам до 1 марта 2027 г. - то есть предусмотрен переходный период для существующих участников рынка.</w:t>
      </w:r>
    </w:p>
    <w:p w14:paraId="670ECC20" w14:textId="77777777" w:rsidR="00705736" w:rsidRPr="00F05A87" w:rsidRDefault="00705736" w:rsidP="00705736">
      <w:r w:rsidRPr="00F05A87">
        <w:t>Что изменилось ко второму чтению</w:t>
      </w:r>
    </w:p>
    <w:p w14:paraId="3DB9C789" w14:textId="77777777" w:rsidR="00705736" w:rsidRPr="00F05A87" w:rsidRDefault="00705736" w:rsidP="00705736">
      <w:r w:rsidRPr="00F05A87">
        <w:t>В версии, принятой в первом чтении, указано, что в России появится перечень лиц, в пользу которых будут запрещены переводы "при организации обращения цифровых валют". Ко второму чтению в документе появилась статья об ограничениях переводов денежных средств: банки и филиалы иностранных банков обяжут отказывать резидентам в переводах (в том числе трансграничных по картам) в пользу получателей, если у них будут основания подозревать, что это "неуполномоченный получатель", то есть лицо, фактически занимающееся обменом криптовалют без включения в соответствующий реестр. Банк России будет рассылать банкам сведения о таких получателях и об иностранных платежных сервисах, которые обслуживают подобные переводы. Исключение сделано для расчетов по внешнеторговым контрактам и для операций через легальных участников рынка.</w:t>
      </w:r>
    </w:p>
    <w:p w14:paraId="1B28996E" w14:textId="77777777" w:rsidR="00705736" w:rsidRPr="00F05A87" w:rsidRDefault="00705736" w:rsidP="00705736">
      <w:r w:rsidRPr="00F05A87">
        <w:t>Ко второму чтения законодатели уточнили правила для трансграничных операций. Вывод цифровой валюты на адрес вне российского депозитария разрешили, но только на счет лицензированной иностранной организации - биржи или депозитария.</w:t>
      </w:r>
    </w:p>
    <w:p w14:paraId="7F92CF73" w14:textId="77777777" w:rsidR="00705736" w:rsidRPr="00F05A87" w:rsidRDefault="00705736" w:rsidP="00705736">
      <w:r w:rsidRPr="00F05A87">
        <w:t>В новой версии законопроекта расширены возможности использования криптовалюты. Изначально было указано, что криптовалюта не может встречно предоставляться за товары, услуги, выполняемые работы, ценные бумаги, результаты интеллектуальной деятельности. Теперь появился новый пункт, что ею можно оплачивать ценные бумаги, иные цифровые валюты или цифровые права - такое право появится у криптообменников.</w:t>
      </w:r>
    </w:p>
    <w:p w14:paraId="3E2D5B59" w14:textId="77777777" w:rsidR="00705736" w:rsidRPr="00F05A87" w:rsidRDefault="00705736" w:rsidP="00705736">
      <w:r w:rsidRPr="00F05A87">
        <w:t xml:space="preserve">Новая версия также конкретизирует требования к майнингу: заниматься им как индивидуальный предприниматель (ИП) или юрлицо можно только после включения в реестр майнеров, который ведет ФНС. Физлицам без статуса ИП майнинг разрешен в пределах лимита энергопотребления, устанавливаемого правительством. ИП и организациям с судимостью за экономические и ряд тяжких преступлений, а также </w:t>
      </w:r>
      <w:r w:rsidRPr="00F05A87">
        <w:lastRenderedPageBreak/>
        <w:t>фигурантам "антиотмывочных" и санкционных перечней заниматься майнингом запретят. Чтобы быть организатором майнинг-пула и оператором майнинговой инфраструктуры, также потребуется войти в обязательные реестры.</w:t>
      </w:r>
    </w:p>
    <w:p w14:paraId="6D1646D0" w14:textId="77777777" w:rsidR="00705736" w:rsidRPr="00F05A87" w:rsidRDefault="00705736" w:rsidP="00705736">
      <w:r w:rsidRPr="00F05A87">
        <w:t>В новой версии появился прямой запрет на публичные оферты о приобретении криптовалют и цифровых прав в обмен на ценные бумаги, а также запрет делать предложения о покупке криптовалюты лицам, для которых брокер по закону не вправе ее приобретать.</w:t>
      </w:r>
    </w:p>
    <w:p w14:paraId="0AA77F78" w14:textId="77777777" w:rsidR="00705736" w:rsidRPr="00F05A87" w:rsidRDefault="00705736" w:rsidP="00705736">
      <w:r w:rsidRPr="00F05A87">
        <w:t>Законопроект детализирует терминологию в сфере цифровых активов: в нем теперь более четко разграничены категории цифровых прав и активов - в том числе гибридные и утилитарные права, цифровые акции, долговые активы, а также иностранные цифровые инструменты. Отдельно раскрыто понятие беспоставочного инструмента - он фиксирует исключительно денежные требования владельца.</w:t>
      </w:r>
    </w:p>
    <w:p w14:paraId="56D1D344" w14:textId="77777777" w:rsidR="00705736" w:rsidRPr="00F05A87" w:rsidRDefault="00705736" w:rsidP="00705736">
      <w:r w:rsidRPr="00F05A87">
        <w:t>Банк России наделен полномочием досрочно прекращать действие экспериментального правового режима (ЭПР) по закону № 258‑ФЗ, который сейчас позволяет российским компаниям применять криптовалюту для трансграничных расчетов. Для участников действующего ЭПР предусмотрен упрощенный порядок интеграции в новую систему: до 1 июля 2027 г. ЦБ обязан рассматривать их заявки на включение в реестры цифровых депозитариев и криптообменников в течение одного рабочего дня.</w:t>
      </w:r>
    </w:p>
    <w:p w14:paraId="4AA2CC24" w14:textId="77777777" w:rsidR="00705736" w:rsidRPr="00F05A87" w:rsidRDefault="00705736" w:rsidP="00705736">
      <w:r w:rsidRPr="00F05A87">
        <w:t>Кроме того, к новым игрокам рынка предъявляются дополнительные требования: цифровые депозитарии, криптообменники и операторы размещения цифровых прав обязаны состоять в саморегулируемых организациях финансового рынка.</w:t>
      </w:r>
    </w:p>
    <w:p w14:paraId="627E6541" w14:textId="77777777" w:rsidR="00705736" w:rsidRPr="00F05A87" w:rsidRDefault="00705736" w:rsidP="00705736">
      <w:r w:rsidRPr="00F05A87">
        <w:t>Правила крипторынка</w:t>
      </w:r>
    </w:p>
    <w:p w14:paraId="25FF6933" w14:textId="77777777" w:rsidR="00705736" w:rsidRPr="00F05A87" w:rsidRDefault="00705736" w:rsidP="00705736">
      <w:r w:rsidRPr="00F05A87">
        <w:t>Правительство внесло законопроект в Госдуму 1 апреля 2026 г. Цель - создать единую систему правил для всего крипторынка: от инвесторов и майнеров до профессиональных посредников. 21 апреля Госдума приняла законопроект в первом чтении.</w:t>
      </w:r>
    </w:p>
    <w:p w14:paraId="5273834C" w14:textId="77777777" w:rsidR="00705736" w:rsidRPr="00F05A87" w:rsidRDefault="00705736" w:rsidP="00705736">
      <w:r w:rsidRPr="00F05A87">
        <w:t>Право продавать криптовалюту, согласно законопроекту, предоставляется только специальным организациям, получившим официальное разрешение. К таким организациям относятся цифровые депозитарии, лицензированные ЦБ криптообменники, а также брокеры и доверительные управляющие, соблюдающие установленные требования.</w:t>
      </w:r>
    </w:p>
    <w:p w14:paraId="3480D62C" w14:textId="77777777" w:rsidR="00705736" w:rsidRPr="00F05A87" w:rsidRDefault="00705736" w:rsidP="00705736">
      <w:r w:rsidRPr="00F05A87">
        <w:t>Покупать криптовалюту могут резиденты, но только через лицензированных посредников. Право на покупку также получают участники внешнеторговых договоров в рамках заключенных контрактов. Криптовалюту смогут приобретать лица, занимающиеся майнингом, - в результате этой деятельности. Отдельную категорию составляют квалифицированные инвесторы, для которых действуют особые правила: доступ к специальным инструментам, возможность приобретения активов без прохождения тестирования.</w:t>
      </w:r>
    </w:p>
    <w:p w14:paraId="4DA52E79" w14:textId="77777777" w:rsidR="00705736" w:rsidRPr="00F05A87" w:rsidRDefault="00705736" w:rsidP="00705736">
      <w:r w:rsidRPr="00F05A87">
        <w:t xml:space="preserve">Чтобы начать торги на крипторынке неквалифицированным инвесторам будет необходимо пройти тестирование и подтвердить ознакомление с рисками. Также они будет должны соблюдать лимит в 300 000 руб. и работать через лицензированного посредника. Квалифицированные инвесторы тоже должны пройти тестирование, а также осуществлять операции через лицензированного посредника. При этом для них не </w:t>
      </w:r>
      <w:r w:rsidRPr="00F05A87">
        <w:lastRenderedPageBreak/>
        <w:t>действует правило о лимите на покупки и они получат доступ к большему количеству инструментов.</w:t>
      </w:r>
    </w:p>
    <w:p w14:paraId="54F4C5A7" w14:textId="77777777" w:rsidR="00705736" w:rsidRPr="00F05A87" w:rsidRDefault="00705736" w:rsidP="00705736">
      <w:r w:rsidRPr="00F05A87">
        <w:t>В версии ко второму чтению квалифицированные инвесторы получили право приобретать иностранные инструменты через российскую инфраструктуру с 1 сентября 2026 г. Для неквалифицированных инвесторов доступ откроют только после того, как Банк России включит конкретный инструмент в специальный перечень разрешенных.</w:t>
      </w:r>
    </w:p>
    <w:p w14:paraId="4D4F6E82" w14:textId="77777777" w:rsidR="00705736" w:rsidRPr="00F05A87" w:rsidRDefault="00705736" w:rsidP="00705736">
      <w:r w:rsidRPr="00F05A87">
        <w:t>Для осуществления покупок установлены условия. В частности, все операции должны проводиться исключительно через легальные каналы.</w:t>
      </w:r>
    </w:p>
    <w:p w14:paraId="7B4F5F11" w14:textId="77777777" w:rsidR="00705736" w:rsidRPr="00F05A87" w:rsidRDefault="00705736" w:rsidP="00705736">
      <w:r w:rsidRPr="00F05A87">
        <w:t>Допускается использование цифровых валют для оплаты комиссий в информационных системах, проведение внешнеторговых операций через легальные площадки, а также обмен криптовалют на другие цифровые активы и права. Запрещается использование криптовалюты как средства платежа внутри страны за исключением получения вознаграждения лицом, осуществляющим майнинг, оплаты комиссий и др.</w:t>
      </w:r>
    </w:p>
    <w:p w14:paraId="2EFF1A52" w14:textId="77777777" w:rsidR="00705736" w:rsidRPr="00F05A87" w:rsidRDefault="00705736" w:rsidP="00705736">
      <w:r w:rsidRPr="00F05A87">
        <w:t>Банки получат инструмент для блокировки переводов: если получатель находится в перечне лиц, организующих обращение криптовалюты без лицензии, или код операции указывает на криптовалютный характер платежа, кредитная организация обязана ему отказать.</w:t>
      </w:r>
    </w:p>
    <w:p w14:paraId="4B4E480F" w14:textId="0BA17B1B" w:rsidR="00705736" w:rsidRPr="00705736" w:rsidRDefault="00705736" w:rsidP="00705736">
      <w:pPr>
        <w:rPr>
          <w:lang w:val="en-US"/>
        </w:rPr>
      </w:pPr>
      <w:r w:rsidRPr="00705736">
        <w:rPr>
          <w:lang w:val="en-US"/>
        </w:rPr>
        <w:t>Анастасия Брянцева</w:t>
      </w:r>
    </w:p>
    <w:p w14:paraId="55058877" w14:textId="64D544D6" w:rsidR="00E36BEE" w:rsidRPr="00E36BEE" w:rsidRDefault="00E36BEE" w:rsidP="00E36BEE">
      <w:pPr>
        <w:pStyle w:val="Heading2"/>
      </w:pPr>
      <w:bookmarkStart w:id="212" w:name="_Toc235168750"/>
      <w:r>
        <w:t>SPARK.ru, 16.07.2026</w:t>
      </w:r>
      <w:r w:rsidRPr="00E36BEE">
        <w:t xml:space="preserve">, </w:t>
      </w:r>
      <w:r>
        <w:t>Самозанятые не спешат переходить в статус ИП из-за налогов и отчетности</w:t>
      </w:r>
      <w:bookmarkEnd w:id="212"/>
    </w:p>
    <w:p w14:paraId="505122FB" w14:textId="77777777" w:rsidR="00E36BEE" w:rsidRDefault="00E36BEE" w:rsidP="00E36BEE">
      <w:pPr>
        <w:pStyle w:val="Heading3"/>
      </w:pPr>
      <w:bookmarkStart w:id="213" w:name="_Toc235168751"/>
      <w:r>
        <w:t>Почти треть опрошенных граждан, применяющих специальный налоговый режим для самозанятых, категорически отказываются от регистрации в качестве индивидуальных предпринимателей, даже если их годовой доход превысит установленный лимит в 2,4 млн. рублей.</w:t>
      </w:r>
      <w:bookmarkEnd w:id="213"/>
    </w:p>
    <w:p w14:paraId="53B7EAA6" w14:textId="77777777" w:rsidR="00E36BEE" w:rsidRDefault="00E36BEE" w:rsidP="00E36BEE">
      <w:r>
        <w:t>Согласно опросу, 30% респондентов не готовы менять статус ни при каких условиях. Еще 39% рассматривают возможность перехода, но сомневаются, насколько это оправданно. При этом у 15% участников исследования доход уже превысил предельную сумму или вплотную приблизился к ней.</w:t>
      </w:r>
    </w:p>
    <w:p w14:paraId="51B1B89F" w14:textId="77777777" w:rsidR="00E36BEE" w:rsidRDefault="00E36BEE" w:rsidP="00E36BEE">
      <w:r>
        <w:t>Главным сдерживающим фактором для 44% опрошенных стала более высокая налоговая нагрузка. Если самозанятые платят 4-6% от дохода, то для индивидуальных предпринимателей ставка составляет от 6 до 15% в зависимости от системы налогообложения.</w:t>
      </w:r>
    </w:p>
    <w:p w14:paraId="2A048F31" w14:textId="77777777" w:rsidR="00E36BEE" w:rsidRDefault="00E36BEE" w:rsidP="00E36BEE">
      <w:r>
        <w:t>Особенно остро этот вопрос стоит в финансовой и страховой сферах, где опасения выразили 65% респондентов, а также в индустрии красоты, где таких оказалось 62%.</w:t>
      </w:r>
    </w:p>
    <w:p w14:paraId="0BF62611" w14:textId="77777777" w:rsidR="00E36BEE" w:rsidRDefault="00E36BEE" w:rsidP="00E36BEE">
      <w:r>
        <w:t>Еще 36% самозанятых пугает необходимость вести бухгалтерский учет и риск получить штраф за допущенные ошибки. Среди работников финансового сектора этот показатель достигает 82%. Опасения по поводу административного давления и возможной блокировки счетов в рамках борьбы с отмыванием доходов разделяют 18% опрошенных, а потерю социальных выплат опасаются 10%.</w:t>
      </w:r>
    </w:p>
    <w:p w14:paraId="7D1F16CA" w14:textId="77777777" w:rsidR="00E36BEE" w:rsidRDefault="00E36BEE" w:rsidP="00E36BEE">
      <w:r>
        <w:t xml:space="preserve">Руководитель портала Арсений Беленький пояснил, что переход в ИП влечет за собой не только снятие ограничений по заработку, но и серьезные финансовые и бюрократические </w:t>
      </w:r>
      <w:r>
        <w:lastRenderedPageBreak/>
        <w:t>издержки. Он добавил, что 43% участников опроса прямо заявили, что их текущие доходы не позволят окупить содержание предпринимательского статуса. По его словам, регистрация ИП не является универсальным выходом для всех, кто перерастает рамки самозанятости.</w:t>
      </w:r>
    </w:p>
    <w:p w14:paraId="4425A37D" w14:textId="6155A1D8" w:rsidR="00E47BCC" w:rsidRPr="00E36BEE" w:rsidRDefault="00E36BEE" w:rsidP="00E36BEE">
      <w:hyperlink r:id="rId74" w:history="1">
        <w:r w:rsidRPr="00F72AAB">
          <w:rPr>
            <w:rStyle w:val="Hyperlink"/>
          </w:rPr>
          <w:t>https://spark.ru/startup/spark-news/blog/345763/samozanyatie-ne-speshat-perehodit-v-status-ip-iz-za-nalogov-i-otchetnosti</w:t>
        </w:r>
      </w:hyperlink>
      <w:r w:rsidRPr="00E36BEE">
        <w:t xml:space="preserve"> </w:t>
      </w:r>
    </w:p>
    <w:sectPr w:rsidR="00E47BCC" w:rsidRPr="00E36BEE" w:rsidSect="00B01BEA">
      <w:headerReference w:type="default" r:id="rId75"/>
      <w:footerReference w:type="default" r:id="rId7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44C3" w14:textId="77777777" w:rsidR="00E9520D" w:rsidRDefault="00E9520D">
      <w:r>
        <w:separator/>
      </w:r>
    </w:p>
  </w:endnote>
  <w:endnote w:type="continuationSeparator" w:id="0">
    <w:p w14:paraId="17F6BE23" w14:textId="77777777" w:rsidR="00E9520D" w:rsidRDefault="00E9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Footer"/>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8DAAA" w14:textId="77777777" w:rsidR="00E9520D" w:rsidRDefault="00E9520D">
      <w:r>
        <w:separator/>
      </w:r>
    </w:p>
  </w:footnote>
  <w:footnote w:type="continuationSeparator" w:id="0">
    <w:p w14:paraId="6B5AC1B2" w14:textId="77777777" w:rsidR="00E9520D" w:rsidRDefault="00E9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&#13;&#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AE3A96"/>
    <w:multiLevelType w:val="multilevel"/>
    <w:tmpl w:val="75C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C5184"/>
    <w:multiLevelType w:val="multilevel"/>
    <w:tmpl w:val="FDD6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52771"/>
    <w:multiLevelType w:val="multilevel"/>
    <w:tmpl w:val="9C5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2C4951"/>
    <w:multiLevelType w:val="multilevel"/>
    <w:tmpl w:val="FE82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D93D8A"/>
    <w:multiLevelType w:val="multilevel"/>
    <w:tmpl w:val="477E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30"/>
  </w:num>
  <w:num w:numId="2" w16cid:durableId="1756054902">
    <w:abstractNumId w:val="15"/>
  </w:num>
  <w:num w:numId="3" w16cid:durableId="171838583">
    <w:abstractNumId w:val="32"/>
  </w:num>
  <w:num w:numId="4" w16cid:durableId="797601617">
    <w:abstractNumId w:val="20"/>
  </w:num>
  <w:num w:numId="5" w16cid:durableId="797459193">
    <w:abstractNumId w:val="22"/>
  </w:num>
  <w:num w:numId="6" w16cid:durableId="186392985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8"/>
  </w:num>
  <w:num w:numId="8" w16cid:durableId="2002804124">
    <w:abstractNumId w:val="25"/>
  </w:num>
  <w:num w:numId="9" w16cid:durableId="9413065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9"/>
  </w:num>
  <w:num w:numId="11" w16cid:durableId="1610551316">
    <w:abstractNumId w:val="18"/>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23"/>
  </w:num>
  <w:num w:numId="24" w16cid:durableId="885264826">
    <w:abstractNumId w:val="31"/>
  </w:num>
  <w:num w:numId="25" w16cid:durableId="1288926232">
    <w:abstractNumId w:val="24"/>
  </w:num>
  <w:num w:numId="26" w16cid:durableId="1582641769">
    <w:abstractNumId w:val="16"/>
  </w:num>
  <w:num w:numId="27" w16cid:durableId="556474590">
    <w:abstractNumId w:val="11"/>
  </w:num>
  <w:num w:numId="28" w16cid:durableId="1479421487">
    <w:abstractNumId w:val="26"/>
  </w:num>
  <w:num w:numId="29" w16cid:durableId="1580485261">
    <w:abstractNumId w:val="27"/>
  </w:num>
  <w:num w:numId="30" w16cid:durableId="1259869721">
    <w:abstractNumId w:val="17"/>
  </w:num>
  <w:num w:numId="31" w16cid:durableId="786002424">
    <w:abstractNumId w:val="29"/>
  </w:num>
  <w:num w:numId="32" w16cid:durableId="1657033433">
    <w:abstractNumId w:val="13"/>
  </w:num>
  <w:num w:numId="33" w16cid:durableId="815100028">
    <w:abstractNumId w:val="12"/>
  </w:num>
  <w:num w:numId="34" w16cid:durableId="2057506137">
    <w:abstractNumId w:val="14"/>
  </w:num>
  <w:num w:numId="35" w16cid:durableId="9839728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2A88"/>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2497"/>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2816"/>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5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26DD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0BEA"/>
    <w:rsid w:val="00141032"/>
    <w:rsid w:val="0014103F"/>
    <w:rsid w:val="0014179E"/>
    <w:rsid w:val="001423EB"/>
    <w:rsid w:val="00142406"/>
    <w:rsid w:val="00142D62"/>
    <w:rsid w:val="00142DC8"/>
    <w:rsid w:val="00143368"/>
    <w:rsid w:val="00143666"/>
    <w:rsid w:val="001442DC"/>
    <w:rsid w:val="00144C7A"/>
    <w:rsid w:val="00145444"/>
    <w:rsid w:val="001459E2"/>
    <w:rsid w:val="00145D7B"/>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6F7B"/>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5B9"/>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2990"/>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0C6"/>
    <w:rsid w:val="001F1106"/>
    <w:rsid w:val="001F1EA6"/>
    <w:rsid w:val="001F1F57"/>
    <w:rsid w:val="001F270D"/>
    <w:rsid w:val="001F2A6A"/>
    <w:rsid w:val="001F2AA8"/>
    <w:rsid w:val="001F3886"/>
    <w:rsid w:val="001F395D"/>
    <w:rsid w:val="001F4E75"/>
    <w:rsid w:val="001F5285"/>
    <w:rsid w:val="001F5482"/>
    <w:rsid w:val="001F5A52"/>
    <w:rsid w:val="001F6238"/>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2A2B"/>
    <w:rsid w:val="00263BB9"/>
    <w:rsid w:val="0026478B"/>
    <w:rsid w:val="0026638C"/>
    <w:rsid w:val="002665AB"/>
    <w:rsid w:val="00267247"/>
    <w:rsid w:val="002675C8"/>
    <w:rsid w:val="002708BB"/>
    <w:rsid w:val="00270B22"/>
    <w:rsid w:val="00270C47"/>
    <w:rsid w:val="00271980"/>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568"/>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20"/>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257"/>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3F99"/>
    <w:rsid w:val="003744C6"/>
    <w:rsid w:val="00374A98"/>
    <w:rsid w:val="00374B86"/>
    <w:rsid w:val="003753C7"/>
    <w:rsid w:val="00375764"/>
    <w:rsid w:val="00377E6B"/>
    <w:rsid w:val="003815C6"/>
    <w:rsid w:val="00381B0B"/>
    <w:rsid w:val="00382322"/>
    <w:rsid w:val="003823B5"/>
    <w:rsid w:val="00383FAB"/>
    <w:rsid w:val="00384741"/>
    <w:rsid w:val="003847F2"/>
    <w:rsid w:val="00385406"/>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22B"/>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7E0"/>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C7"/>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8DC"/>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59B0"/>
    <w:rsid w:val="004A6AD5"/>
    <w:rsid w:val="004A6D6D"/>
    <w:rsid w:val="004A77A1"/>
    <w:rsid w:val="004B0A7E"/>
    <w:rsid w:val="004B0E50"/>
    <w:rsid w:val="004B21CF"/>
    <w:rsid w:val="004B2B4F"/>
    <w:rsid w:val="004B2D5A"/>
    <w:rsid w:val="004B32CF"/>
    <w:rsid w:val="004B34CF"/>
    <w:rsid w:val="004B397A"/>
    <w:rsid w:val="004B39BC"/>
    <w:rsid w:val="004B3B48"/>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160"/>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45"/>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5CCA"/>
    <w:rsid w:val="0050663B"/>
    <w:rsid w:val="00507273"/>
    <w:rsid w:val="0050781D"/>
    <w:rsid w:val="00507C79"/>
    <w:rsid w:val="0051051B"/>
    <w:rsid w:val="00510805"/>
    <w:rsid w:val="00510A70"/>
    <w:rsid w:val="00511617"/>
    <w:rsid w:val="00511750"/>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205"/>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7CC"/>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359"/>
    <w:rsid w:val="0058557F"/>
    <w:rsid w:val="00585888"/>
    <w:rsid w:val="00586627"/>
    <w:rsid w:val="00586961"/>
    <w:rsid w:val="00586E6F"/>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3E5D"/>
    <w:rsid w:val="005C4226"/>
    <w:rsid w:val="005C4C39"/>
    <w:rsid w:val="005C4C72"/>
    <w:rsid w:val="005C5137"/>
    <w:rsid w:val="005C5377"/>
    <w:rsid w:val="005C547C"/>
    <w:rsid w:val="005C6B0B"/>
    <w:rsid w:val="005C6DAC"/>
    <w:rsid w:val="005C6F33"/>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120"/>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1F2"/>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36"/>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838"/>
    <w:rsid w:val="00741C5A"/>
    <w:rsid w:val="0074215B"/>
    <w:rsid w:val="0074236E"/>
    <w:rsid w:val="007435D3"/>
    <w:rsid w:val="007436E8"/>
    <w:rsid w:val="00743C93"/>
    <w:rsid w:val="00744620"/>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4544"/>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583C"/>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33B9"/>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4BE4"/>
    <w:rsid w:val="00866195"/>
    <w:rsid w:val="00866679"/>
    <w:rsid w:val="008674FA"/>
    <w:rsid w:val="008707A9"/>
    <w:rsid w:val="00870A45"/>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5950"/>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AAA"/>
    <w:rsid w:val="008D3BEF"/>
    <w:rsid w:val="008D41B2"/>
    <w:rsid w:val="008D48B3"/>
    <w:rsid w:val="008D4E60"/>
    <w:rsid w:val="008D51CE"/>
    <w:rsid w:val="008D6C8B"/>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11F"/>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1BD8"/>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6EFE"/>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87A9E"/>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2A7"/>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81"/>
    <w:rsid w:val="009E45B8"/>
    <w:rsid w:val="009E4791"/>
    <w:rsid w:val="009E4A03"/>
    <w:rsid w:val="009E5432"/>
    <w:rsid w:val="009E589E"/>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14B1"/>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46F"/>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32"/>
    <w:rsid w:val="00AC16B4"/>
    <w:rsid w:val="00AC197C"/>
    <w:rsid w:val="00AC1BA7"/>
    <w:rsid w:val="00AC20D6"/>
    <w:rsid w:val="00AC2A3F"/>
    <w:rsid w:val="00AC2BB8"/>
    <w:rsid w:val="00AC424C"/>
    <w:rsid w:val="00AC4509"/>
    <w:rsid w:val="00AC4770"/>
    <w:rsid w:val="00AC502A"/>
    <w:rsid w:val="00AC53B9"/>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596"/>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AF7E20"/>
    <w:rsid w:val="00B001C7"/>
    <w:rsid w:val="00B006DB"/>
    <w:rsid w:val="00B0118C"/>
    <w:rsid w:val="00B013F1"/>
    <w:rsid w:val="00B01BEA"/>
    <w:rsid w:val="00B01F0A"/>
    <w:rsid w:val="00B020C6"/>
    <w:rsid w:val="00B03E21"/>
    <w:rsid w:val="00B03F00"/>
    <w:rsid w:val="00B04F10"/>
    <w:rsid w:val="00B054A2"/>
    <w:rsid w:val="00B059DF"/>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47A"/>
    <w:rsid w:val="00B205BE"/>
    <w:rsid w:val="00B222B5"/>
    <w:rsid w:val="00B22860"/>
    <w:rsid w:val="00B228B6"/>
    <w:rsid w:val="00B22A1D"/>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2DA1"/>
    <w:rsid w:val="00B73046"/>
    <w:rsid w:val="00B73836"/>
    <w:rsid w:val="00B73984"/>
    <w:rsid w:val="00B74091"/>
    <w:rsid w:val="00B740BE"/>
    <w:rsid w:val="00B74337"/>
    <w:rsid w:val="00B7433E"/>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DDA"/>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2509"/>
    <w:rsid w:val="00BC33BE"/>
    <w:rsid w:val="00BC3B4A"/>
    <w:rsid w:val="00BC4177"/>
    <w:rsid w:val="00BC4730"/>
    <w:rsid w:val="00BC4B23"/>
    <w:rsid w:val="00BC4D40"/>
    <w:rsid w:val="00BC4D83"/>
    <w:rsid w:val="00BC4FDE"/>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2908"/>
    <w:rsid w:val="00BE31EB"/>
    <w:rsid w:val="00BE3895"/>
    <w:rsid w:val="00BE56F8"/>
    <w:rsid w:val="00BE5CB2"/>
    <w:rsid w:val="00BE6EEC"/>
    <w:rsid w:val="00BE77CB"/>
    <w:rsid w:val="00BE784F"/>
    <w:rsid w:val="00BF086F"/>
    <w:rsid w:val="00BF0BFF"/>
    <w:rsid w:val="00BF0F4D"/>
    <w:rsid w:val="00BF10FD"/>
    <w:rsid w:val="00BF14B3"/>
    <w:rsid w:val="00BF1633"/>
    <w:rsid w:val="00BF3961"/>
    <w:rsid w:val="00BF3BD5"/>
    <w:rsid w:val="00BF42CC"/>
    <w:rsid w:val="00BF4668"/>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2F"/>
    <w:rsid w:val="00C52332"/>
    <w:rsid w:val="00C5244D"/>
    <w:rsid w:val="00C52938"/>
    <w:rsid w:val="00C52A92"/>
    <w:rsid w:val="00C52DED"/>
    <w:rsid w:val="00C52EC1"/>
    <w:rsid w:val="00C531E3"/>
    <w:rsid w:val="00C535B3"/>
    <w:rsid w:val="00C53CB2"/>
    <w:rsid w:val="00C5473B"/>
    <w:rsid w:val="00C54995"/>
    <w:rsid w:val="00C55022"/>
    <w:rsid w:val="00C55A03"/>
    <w:rsid w:val="00C55C0F"/>
    <w:rsid w:val="00C564BF"/>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0B4"/>
    <w:rsid w:val="00C907DD"/>
    <w:rsid w:val="00C90AEE"/>
    <w:rsid w:val="00C90FF7"/>
    <w:rsid w:val="00C91C88"/>
    <w:rsid w:val="00C92024"/>
    <w:rsid w:val="00C939F8"/>
    <w:rsid w:val="00C94B53"/>
    <w:rsid w:val="00C95A9F"/>
    <w:rsid w:val="00C95D01"/>
    <w:rsid w:val="00C96FB4"/>
    <w:rsid w:val="00C97918"/>
    <w:rsid w:val="00CA0028"/>
    <w:rsid w:val="00CA006C"/>
    <w:rsid w:val="00CA032C"/>
    <w:rsid w:val="00CA0E58"/>
    <w:rsid w:val="00CA1F89"/>
    <w:rsid w:val="00CA2953"/>
    <w:rsid w:val="00CA29B6"/>
    <w:rsid w:val="00CA32BC"/>
    <w:rsid w:val="00CA33DD"/>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03C"/>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50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4F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3F5A"/>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EBE"/>
    <w:rsid w:val="00D80F15"/>
    <w:rsid w:val="00D811A8"/>
    <w:rsid w:val="00D81676"/>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CA3"/>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2CE0"/>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104E"/>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6A9C"/>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6BEE"/>
    <w:rsid w:val="00E375C9"/>
    <w:rsid w:val="00E40F88"/>
    <w:rsid w:val="00E40FCD"/>
    <w:rsid w:val="00E41407"/>
    <w:rsid w:val="00E415A4"/>
    <w:rsid w:val="00E42D27"/>
    <w:rsid w:val="00E43938"/>
    <w:rsid w:val="00E439FA"/>
    <w:rsid w:val="00E43C68"/>
    <w:rsid w:val="00E4554E"/>
    <w:rsid w:val="00E45F4F"/>
    <w:rsid w:val="00E4663B"/>
    <w:rsid w:val="00E47BCC"/>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D03"/>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20D"/>
    <w:rsid w:val="00E95434"/>
    <w:rsid w:val="00E95A06"/>
    <w:rsid w:val="00E9620B"/>
    <w:rsid w:val="00EA1002"/>
    <w:rsid w:val="00EA1EF0"/>
    <w:rsid w:val="00EA2A38"/>
    <w:rsid w:val="00EA4709"/>
    <w:rsid w:val="00EA4B14"/>
    <w:rsid w:val="00EA55F1"/>
    <w:rsid w:val="00EA7C10"/>
    <w:rsid w:val="00EA7DA0"/>
    <w:rsid w:val="00EA7F15"/>
    <w:rsid w:val="00EB066E"/>
    <w:rsid w:val="00EB1E23"/>
    <w:rsid w:val="00EB21E3"/>
    <w:rsid w:val="00EB256D"/>
    <w:rsid w:val="00EB2828"/>
    <w:rsid w:val="00EB29AA"/>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5FA7"/>
    <w:rsid w:val="00ED641F"/>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5A87"/>
    <w:rsid w:val="00F0631F"/>
    <w:rsid w:val="00F0656D"/>
    <w:rsid w:val="00F06972"/>
    <w:rsid w:val="00F07DD6"/>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37794"/>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0B6"/>
    <w:rsid w:val="00FA063F"/>
    <w:rsid w:val="00FA0999"/>
    <w:rsid w:val="00FA0FB2"/>
    <w:rsid w:val="00FA10D8"/>
    <w:rsid w:val="00FA1138"/>
    <w:rsid w:val="00FA13B3"/>
    <w:rsid w:val="00FA151C"/>
    <w:rsid w:val="00FA1AFD"/>
    <w:rsid w:val="00FA2E13"/>
    <w:rsid w:val="00FA3442"/>
    <w:rsid w:val="00FA3D6D"/>
    <w:rsid w:val="00FA40C9"/>
    <w:rsid w:val="00FA426A"/>
    <w:rsid w:val="00FA4F4C"/>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2C93"/>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3DFF"/>
    <w:rsid w:val="00FD4FCA"/>
    <w:rsid w:val="00FD581B"/>
    <w:rsid w:val="00FD5B06"/>
    <w:rsid w:val="00FD5E1A"/>
    <w:rsid w:val="00FD744E"/>
    <w:rsid w:val="00FD74B8"/>
    <w:rsid w:val="00FE0232"/>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ABA"/>
    <w:pPr>
      <w:spacing w:after="120"/>
      <w:jc w:val="both"/>
    </w:pPr>
    <w:rPr>
      <w:sz w:val="24"/>
      <w:szCs w:val="24"/>
    </w:rPr>
  </w:style>
  <w:style w:type="paragraph" w:styleId="Heading1">
    <w:name w:val="heading 1"/>
    <w:next w:val="Normal"/>
    <w:link w:val="Heading1Char"/>
    <w:qFormat/>
    <w:rsid w:val="00D01ABA"/>
    <w:pPr>
      <w:keepNext/>
      <w:keepLines/>
      <w:spacing w:before="600" w:after="120"/>
      <w:outlineLvl w:val="0"/>
    </w:pPr>
    <w:rPr>
      <w:rFonts w:ascii="Arial" w:hAnsi="Arial" w:cs="Arial"/>
      <w:b/>
      <w:bCs/>
      <w:kern w:val="32"/>
      <w:sz w:val="32"/>
      <w:szCs w:val="32"/>
    </w:rPr>
  </w:style>
  <w:style w:type="paragraph" w:styleId="Heading2">
    <w:name w:val="heading 2"/>
    <w:next w:val="Normal"/>
    <w:link w:val="Heading2Char"/>
    <w:qFormat/>
    <w:rsid w:val="00D01ABA"/>
    <w:pPr>
      <w:keepNext/>
      <w:keepLines/>
      <w:spacing w:before="360" w:after="120"/>
      <w:jc w:val="both"/>
      <w:outlineLvl w:val="1"/>
    </w:pPr>
    <w:rPr>
      <w:rFonts w:ascii="Arial" w:hAnsi="Arial" w:cs="Arial"/>
      <w:b/>
      <w:bCs/>
      <w:i/>
      <w:iCs/>
      <w:sz w:val="28"/>
      <w:szCs w:val="28"/>
    </w:rPr>
  </w:style>
  <w:style w:type="paragraph" w:styleId="Heading3">
    <w:name w:val="heading 3"/>
    <w:basedOn w:val="Normal"/>
    <w:next w:val="Normal"/>
    <w:link w:val="Heading3Char"/>
    <w:qFormat/>
    <w:rsid w:val="00D01ABA"/>
    <w:pPr>
      <w:keepNext/>
      <w:keepLines/>
      <w:ind w:firstLine="709"/>
      <w:outlineLvl w:val="2"/>
    </w:pPr>
    <w:rPr>
      <w:rFonts w:ascii="Arial" w:hAnsi="Arial" w:cs="Arial"/>
      <w:bCs/>
      <w:i/>
      <w:szCs w:val="26"/>
    </w:rPr>
  </w:style>
  <w:style w:type="paragraph" w:styleId="Heading4">
    <w:name w:val="heading 4"/>
    <w:basedOn w:val="Normal"/>
    <w:next w:val="Normal"/>
    <w:link w:val="Heading4Char"/>
    <w:qFormat/>
    <w:rsid w:val="002337F8"/>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D641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qFormat/>
    <w:rsid w:val="000C1A46"/>
    <w:pPr>
      <w:spacing w:before="240" w:after="60"/>
      <w:jc w:val="left"/>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0B05"/>
    <w:rPr>
      <w:rFonts w:ascii="Arial" w:hAnsi="Arial" w:cs="Arial"/>
      <w:b/>
      <w:bCs/>
      <w:kern w:val="32"/>
      <w:sz w:val="32"/>
      <w:szCs w:val="32"/>
      <w:lang w:val="ru-RU" w:eastAsia="ru-RU" w:bidi="ar-SA"/>
    </w:rPr>
  </w:style>
  <w:style w:type="character" w:customStyle="1" w:styleId="Heading2Char">
    <w:name w:val="Heading 2 Char"/>
    <w:link w:val="Heading2"/>
    <w:rsid w:val="000C1A46"/>
    <w:rPr>
      <w:rFonts w:ascii="Arial" w:hAnsi="Arial" w:cs="Arial"/>
      <w:b/>
      <w:bCs/>
      <w:i/>
      <w:iCs/>
      <w:sz w:val="28"/>
      <w:szCs w:val="28"/>
      <w:lang w:val="ru-RU" w:eastAsia="ru-RU" w:bidi="ar-SA"/>
    </w:rPr>
  </w:style>
  <w:style w:type="character" w:customStyle="1" w:styleId="Heading3Char">
    <w:name w:val="Heading 3 Char"/>
    <w:link w:val="Heading3"/>
    <w:rsid w:val="00D01ABA"/>
    <w:rPr>
      <w:rFonts w:ascii="Arial" w:hAnsi="Arial" w:cs="Arial"/>
      <w:bCs/>
      <w:i/>
      <w:sz w:val="24"/>
      <w:szCs w:val="26"/>
      <w:lang w:val="ru-RU" w:eastAsia="ru-RU" w:bidi="ar-SA"/>
    </w:rPr>
  </w:style>
  <w:style w:type="character" w:customStyle="1" w:styleId="Heading4Char">
    <w:name w:val="Heading 4 Char"/>
    <w:link w:val="Heading4"/>
    <w:rsid w:val="002337F8"/>
    <w:rPr>
      <w:rFonts w:ascii="Calibri" w:eastAsia="Times New Roman" w:hAnsi="Calibri" w:cs="Times New Roman"/>
      <w:b/>
      <w:bCs/>
      <w:sz w:val="28"/>
      <w:szCs w:val="28"/>
    </w:rPr>
  </w:style>
  <w:style w:type="paragraph" w:styleId="TOC1">
    <w:name w:val="toc 1"/>
    <w:basedOn w:val="Normal"/>
    <w:next w:val="Normal"/>
    <w:link w:val="TOC1Char"/>
    <w:uiPriority w:val="39"/>
    <w:rsid w:val="00D01ABA"/>
    <w:pPr>
      <w:keepNext/>
      <w:keepLines/>
      <w:spacing w:before="240" w:after="0"/>
      <w:jc w:val="left"/>
    </w:pPr>
    <w:rPr>
      <w:b/>
      <w:sz w:val="28"/>
    </w:rPr>
  </w:style>
  <w:style w:type="character" w:customStyle="1" w:styleId="TOC1Char">
    <w:name w:val="TOC 1 Char"/>
    <w:link w:val="TOC1"/>
    <w:rsid w:val="00D01ABA"/>
    <w:rPr>
      <w:b/>
      <w:sz w:val="28"/>
      <w:szCs w:val="24"/>
      <w:lang w:val="ru-RU" w:eastAsia="ru-RU" w:bidi="ar-SA"/>
    </w:rPr>
  </w:style>
  <w:style w:type="paragraph" w:styleId="TOC3">
    <w:name w:val="toc 3"/>
    <w:basedOn w:val="Normal"/>
    <w:next w:val="Normal"/>
    <w:uiPriority w:val="39"/>
    <w:rsid w:val="009071FC"/>
    <w:pPr>
      <w:keepLines/>
      <w:pBdr>
        <w:left w:val="single" w:sz="12" w:space="4" w:color="808080"/>
      </w:pBdr>
      <w:tabs>
        <w:tab w:val="right" w:pos="11340"/>
      </w:tabs>
      <w:spacing w:before="40" w:after="0"/>
      <w:ind w:left="567" w:right="567"/>
    </w:pPr>
    <w:rPr>
      <w:noProof/>
    </w:rPr>
  </w:style>
  <w:style w:type="paragraph" w:styleId="TOC2">
    <w:name w:val="toc 2"/>
    <w:basedOn w:val="Normal"/>
    <w:next w:val="Normal"/>
    <w:uiPriority w:val="39"/>
    <w:rsid w:val="00D01ABA"/>
    <w:pPr>
      <w:keepNext/>
      <w:keepLines/>
      <w:spacing w:before="60" w:after="0"/>
      <w:jc w:val="left"/>
    </w:pPr>
  </w:style>
  <w:style w:type="character" w:styleId="Hyperlink">
    <w:name w:val="Hyperlink"/>
    <w:uiPriority w:val="99"/>
    <w:rsid w:val="00D01ABA"/>
    <w:rPr>
      <w:color w:val="0000FF"/>
      <w:u w:val="single"/>
    </w:rPr>
  </w:style>
  <w:style w:type="table" w:styleId="TableGrid">
    <w:name w:val="Table Grid"/>
    <w:basedOn w:val="TableNormal"/>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Об авторе"/>
    <w:basedOn w:val="Normal"/>
    <w:rsid w:val="00D01ABA"/>
    <w:pPr>
      <w:ind w:right="-55"/>
      <w:jc w:val="left"/>
    </w:pPr>
    <w:rPr>
      <w:color w:val="333333"/>
      <w:sz w:val="40"/>
      <w:szCs w:val="20"/>
    </w:rPr>
  </w:style>
  <w:style w:type="paragraph" w:customStyle="1" w:styleId="a0">
    <w:name w:val="Темы дня"/>
    <w:basedOn w:val="Normal"/>
    <w:rsid w:val="00D01ABA"/>
    <w:pPr>
      <w:keepLines/>
      <w:spacing w:after="240"/>
    </w:pPr>
    <w:rPr>
      <w:i/>
    </w:rPr>
  </w:style>
  <w:style w:type="paragraph" w:styleId="BlockText">
    <w:name w:val="Block Text"/>
    <w:basedOn w:val="a0"/>
    <w:rsid w:val="00D01ABA"/>
    <w:rPr>
      <w:bCs/>
    </w:rPr>
  </w:style>
  <w:style w:type="paragraph" w:customStyle="1" w:styleId="a1">
    <w:name w:val="Заголовок введения"/>
    <w:rsid w:val="00D01ABA"/>
    <w:pPr>
      <w:keepNext/>
      <w:keepLines/>
      <w:shd w:val="clear" w:color="auto" w:fill="C0C0C0"/>
      <w:spacing w:before="360" w:after="240"/>
    </w:pPr>
    <w:rPr>
      <w:rFonts w:cs="Arial"/>
      <w:b/>
      <w:bCs/>
      <w:sz w:val="24"/>
      <w:szCs w:val="26"/>
    </w:rPr>
  </w:style>
  <w:style w:type="paragraph" w:customStyle="1" w:styleId="a2">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NormalWeb">
    <w:name w:val="Normal (Web)"/>
    <w:basedOn w:val="Normal"/>
    <w:link w:val="NormalWebChar"/>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NormalWebChar">
    <w:name w:val="Normal (Web) Char"/>
    <w:link w:val="NormalWeb"/>
    <w:rsid w:val="002337F8"/>
    <w:rPr>
      <w:rFonts w:ascii="Verdana" w:eastAsia="Verdana" w:hAnsi="Verdana"/>
    </w:rPr>
  </w:style>
  <w:style w:type="paragraph" w:customStyle="1" w:styleId="a3">
    <w:name w:val="Текст документа"/>
    <w:basedOn w:val="NormalWeb"/>
    <w:link w:val="a4"/>
    <w:autoRedefine/>
    <w:rsid w:val="0089541B"/>
    <w:pPr>
      <w:spacing w:line="240" w:lineRule="auto"/>
      <w:ind w:left="0"/>
      <w:jc w:val="both"/>
    </w:pPr>
    <w:rPr>
      <w:rFonts w:ascii="Times New Roman" w:hAnsi="Times New Roman"/>
      <w:color w:val="000000"/>
      <w:sz w:val="24"/>
      <w:szCs w:val="24"/>
    </w:rPr>
  </w:style>
  <w:style w:type="character" w:customStyle="1" w:styleId="a4">
    <w:name w:val="Текст документа Знак Знак"/>
    <w:link w:val="a3"/>
    <w:rsid w:val="0089541B"/>
    <w:rPr>
      <w:rFonts w:eastAsia="Verdana"/>
      <w:color w:val="000000"/>
      <w:sz w:val="24"/>
      <w:szCs w:val="24"/>
    </w:rPr>
  </w:style>
  <w:style w:type="paragraph" w:customStyle="1" w:styleId="2">
    <w:name w:val="Заглавие 2"/>
    <w:basedOn w:val="Heading2"/>
    <w:autoRedefine/>
    <w:rsid w:val="002337F8"/>
    <w:pPr>
      <w:spacing w:before="960" w:after="60"/>
      <w:jc w:val="left"/>
    </w:pPr>
    <w:rPr>
      <w:b w:val="0"/>
      <w:i w:val="0"/>
      <w:sz w:val="32"/>
    </w:rPr>
  </w:style>
  <w:style w:type="paragraph" w:customStyle="1" w:styleId="a5">
    <w:name w:val="Похожие сообщения раздел"/>
    <w:basedOn w:val="Normal"/>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5"/>
    <w:rsid w:val="002337F8"/>
    <w:rPr>
      <w:rFonts w:ascii="Arial" w:eastAsia="Verdana" w:hAnsi="Arial"/>
      <w:b/>
      <w:bCs/>
      <w:color w:val="808080"/>
      <w:sz w:val="24"/>
    </w:rPr>
  </w:style>
  <w:style w:type="paragraph" w:customStyle="1" w:styleId="a6">
    <w:name w:val="Похожие сообщения заголовок"/>
    <w:basedOn w:val="a5"/>
    <w:link w:val="Char0"/>
    <w:rsid w:val="00874788"/>
    <w:pPr>
      <w:spacing w:after="240" w:line="240" w:lineRule="auto"/>
      <w:jc w:val="left"/>
      <w:outlineLvl w:val="4"/>
    </w:pPr>
  </w:style>
  <w:style w:type="character" w:customStyle="1" w:styleId="Char0">
    <w:name w:val="Похожие сообщения заголовок Char"/>
    <w:link w:val="a6"/>
    <w:rsid w:val="00874788"/>
    <w:rPr>
      <w:rFonts w:ascii="Arial" w:eastAsia="Verdana" w:hAnsi="Arial"/>
      <w:b/>
      <w:bCs/>
      <w:color w:val="808080"/>
      <w:sz w:val="24"/>
      <w:lang w:val="ru-RU" w:eastAsia="ru-RU" w:bidi="ar-SA"/>
    </w:rPr>
  </w:style>
  <w:style w:type="character" w:customStyle="1" w:styleId="20">
    <w:name w:val="Источник и дата 2"/>
    <w:rsid w:val="002337F8"/>
    <w:rPr>
      <w:rFonts w:ascii="Arial" w:hAnsi="Arial"/>
      <w:sz w:val="16"/>
      <w:lang w:val="ru-RU" w:eastAsia="ru-RU" w:bidi="ar-SA"/>
    </w:rPr>
  </w:style>
  <w:style w:type="paragraph" w:customStyle="1" w:styleId="4">
    <w:name w:val="Заглавие 4"/>
    <w:basedOn w:val="Heading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
    <w:rsid w:val="00DE13D7"/>
    <w:rPr>
      <w:rFonts w:ascii="Arial" w:eastAsia="Times New Roman" w:hAnsi="Arial" w:cs="Times New Roman"/>
      <w:b/>
      <w:bCs/>
      <w:sz w:val="24"/>
      <w:szCs w:val="28"/>
    </w:rPr>
  </w:style>
  <w:style w:type="paragraph" w:styleId="DocumentMap">
    <w:name w:val="Document Map"/>
    <w:basedOn w:val="Normal"/>
    <w:link w:val="DocumentMapChar"/>
    <w:rsid w:val="002A12F4"/>
    <w:pPr>
      <w:shd w:val="clear" w:color="auto" w:fill="000080"/>
    </w:pPr>
    <w:rPr>
      <w:rFonts w:ascii="Tahoma" w:hAnsi="Tahoma"/>
      <w:sz w:val="20"/>
      <w:szCs w:val="20"/>
    </w:rPr>
  </w:style>
  <w:style w:type="character" w:customStyle="1" w:styleId="DocumentMapChar">
    <w:name w:val="Document Map Char"/>
    <w:link w:val="DocumentMap"/>
    <w:rsid w:val="00A0290C"/>
    <w:rPr>
      <w:rFonts w:ascii="Tahoma" w:hAnsi="Tahoma" w:cs="Tahoma"/>
      <w:shd w:val="clear" w:color="auto" w:fill="000080"/>
    </w:rPr>
  </w:style>
  <w:style w:type="paragraph" w:styleId="Header">
    <w:name w:val="header"/>
    <w:basedOn w:val="Normal"/>
    <w:link w:val="HeaderChar"/>
    <w:rsid w:val="002A12F4"/>
    <w:pPr>
      <w:tabs>
        <w:tab w:val="center" w:pos="4677"/>
        <w:tab w:val="right" w:pos="9355"/>
      </w:tabs>
    </w:pPr>
  </w:style>
  <w:style w:type="character" w:customStyle="1" w:styleId="HeaderChar">
    <w:name w:val="Header Char"/>
    <w:link w:val="Header"/>
    <w:rsid w:val="00A0290C"/>
    <w:rPr>
      <w:sz w:val="24"/>
      <w:szCs w:val="24"/>
    </w:rPr>
  </w:style>
  <w:style w:type="paragraph" w:styleId="Footer">
    <w:name w:val="footer"/>
    <w:basedOn w:val="Normal"/>
    <w:link w:val="FooterChar"/>
    <w:uiPriority w:val="99"/>
    <w:rsid w:val="002A12F4"/>
    <w:pPr>
      <w:tabs>
        <w:tab w:val="center" w:pos="4677"/>
        <w:tab w:val="right" w:pos="9355"/>
      </w:tabs>
    </w:pPr>
  </w:style>
  <w:style w:type="character" w:customStyle="1" w:styleId="FooterChar">
    <w:name w:val="Footer Char"/>
    <w:link w:val="Footer"/>
    <w:uiPriority w:val="99"/>
    <w:rsid w:val="00A0290C"/>
    <w:rPr>
      <w:sz w:val="24"/>
      <w:szCs w:val="24"/>
    </w:rPr>
  </w:style>
  <w:style w:type="paragraph" w:styleId="TOC4">
    <w:name w:val="toc 4"/>
    <w:basedOn w:val="Normal"/>
    <w:next w:val="Normal"/>
    <w:autoRedefine/>
    <w:uiPriority w:val="39"/>
    <w:rsid w:val="00684C00"/>
    <w:pPr>
      <w:ind w:left="720"/>
    </w:pPr>
  </w:style>
  <w:style w:type="paragraph" w:customStyle="1" w:styleId="a7">
    <w:name w:val="Заголовок раздела"/>
    <w:basedOn w:val="Heading1"/>
    <w:next w:val="Normal"/>
    <w:rsid w:val="000912D7"/>
    <w:pPr>
      <w:shd w:val="clear" w:color="auto" w:fill="C0C0C0"/>
    </w:pPr>
  </w:style>
  <w:style w:type="paragraph" w:customStyle="1" w:styleId="25">
    <w:name w:val="Стиль Заголовок раздела + Узор: Нет (Серый 25%)"/>
    <w:basedOn w:val="a7"/>
    <w:rsid w:val="000912D7"/>
    <w:pPr>
      <w:shd w:val="clear" w:color="auto" w:fill="008000"/>
    </w:pPr>
    <w:rPr>
      <w:shd w:val="clear" w:color="auto" w:fill="C0C0C0"/>
    </w:rPr>
  </w:style>
  <w:style w:type="paragraph" w:styleId="TOC5">
    <w:name w:val="toc 5"/>
    <w:basedOn w:val="Normal"/>
    <w:next w:val="Normal"/>
    <w:uiPriority w:val="39"/>
    <w:rsid w:val="003F1B8B"/>
    <w:pPr>
      <w:ind w:left="960"/>
    </w:pPr>
    <w:rPr>
      <w:sz w:val="20"/>
    </w:rPr>
  </w:style>
  <w:style w:type="paragraph" w:customStyle="1" w:styleId="5">
    <w:name w:val="Заглавие 5"/>
    <w:basedOn w:val="Normal"/>
    <w:link w:val="50"/>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0">
    <w:name w:val="Заглавие 5 Знак"/>
    <w:link w:val="5"/>
    <w:rsid w:val="00DE13D7"/>
    <w:rPr>
      <w:rFonts w:ascii="Arial" w:hAnsi="Arial"/>
      <w:i/>
      <w:sz w:val="16"/>
      <w:szCs w:val="24"/>
    </w:rPr>
  </w:style>
  <w:style w:type="paragraph" w:styleId="Title">
    <w:name w:val="Title"/>
    <w:basedOn w:val="Normal"/>
    <w:next w:val="Normal"/>
    <w:link w:val="TitleChar"/>
    <w:qFormat/>
    <w:rsid w:val="00A0290C"/>
    <w:pPr>
      <w:spacing w:before="240" w:after="60"/>
      <w:jc w:val="center"/>
      <w:outlineLvl w:val="0"/>
    </w:pPr>
    <w:rPr>
      <w:rFonts w:ascii="Cambria" w:hAnsi="Cambria"/>
      <w:b/>
      <w:bCs/>
      <w:kern w:val="28"/>
      <w:sz w:val="32"/>
      <w:szCs w:val="32"/>
    </w:rPr>
  </w:style>
  <w:style w:type="character" w:customStyle="1" w:styleId="TitleChar">
    <w:name w:val="Title Char"/>
    <w:link w:val="Title"/>
    <w:rsid w:val="00A0290C"/>
    <w:rPr>
      <w:rFonts w:ascii="Cambria" w:hAnsi="Cambria"/>
      <w:b/>
      <w:bCs/>
      <w:kern w:val="28"/>
      <w:sz w:val="32"/>
      <w:szCs w:val="32"/>
    </w:rPr>
  </w:style>
  <w:style w:type="character" w:styleId="Strong">
    <w:name w:val="Strong"/>
    <w:uiPriority w:val="22"/>
    <w:qFormat/>
    <w:rsid w:val="00A0290C"/>
    <w:rPr>
      <w:rFonts w:ascii="Verdana" w:eastAsia="Verdana" w:hAnsi="Verdana" w:hint="default"/>
      <w:b/>
      <w:bCs/>
      <w:sz w:val="20"/>
      <w:szCs w:val="20"/>
    </w:rPr>
  </w:style>
  <w:style w:type="character" w:styleId="Emphasis">
    <w:name w:val="Emphasis"/>
    <w:qFormat/>
    <w:rsid w:val="00A0290C"/>
    <w:rPr>
      <w:i/>
      <w:iCs/>
    </w:rPr>
  </w:style>
  <w:style w:type="character" w:customStyle="1" w:styleId="BodyTextChar">
    <w:name w:val="Body Text Char"/>
    <w:link w:val="BodyText"/>
    <w:rsid w:val="00A0290C"/>
    <w:rPr>
      <w:rFonts w:ascii="Verdana" w:hAnsi="Verdana"/>
      <w:szCs w:val="24"/>
    </w:rPr>
  </w:style>
  <w:style w:type="paragraph" w:styleId="BodyText">
    <w:name w:val="Body Text"/>
    <w:basedOn w:val="Normal"/>
    <w:link w:val="BodyTextChar"/>
    <w:rsid w:val="00A0290C"/>
    <w:pPr>
      <w:spacing w:after="0"/>
    </w:pPr>
    <w:rPr>
      <w:rFonts w:ascii="Verdana" w:hAnsi="Verdana"/>
      <w:sz w:val="20"/>
    </w:rPr>
  </w:style>
  <w:style w:type="paragraph" w:customStyle="1" w:styleId="a8">
    <w:name w:val="Источник и дата"/>
    <w:basedOn w:val="Normal"/>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8"/>
    <w:rsid w:val="00A0290C"/>
    <w:rPr>
      <w:rFonts w:ascii="Arial" w:hAnsi="Arial"/>
      <w:sz w:val="16"/>
    </w:rPr>
  </w:style>
  <w:style w:type="paragraph" w:customStyle="1" w:styleId="3">
    <w:name w:val="Заглавие 3"/>
    <w:basedOn w:val="Heading3"/>
    <w:link w:val="3Char"/>
    <w:autoRedefine/>
    <w:rsid w:val="00A0290C"/>
    <w:pPr>
      <w:spacing w:before="240"/>
      <w:ind w:firstLine="0"/>
      <w:jc w:val="left"/>
    </w:pPr>
    <w:rPr>
      <w:rFonts w:eastAsia="Verdana"/>
      <w:sz w:val="28"/>
    </w:rPr>
  </w:style>
  <w:style w:type="character" w:customStyle="1" w:styleId="3Char">
    <w:name w:val="Заглавие 3 Char"/>
    <w:link w:val="3"/>
    <w:rsid w:val="00A0290C"/>
    <w:rPr>
      <w:rFonts w:ascii="Arial" w:eastAsia="Verdana" w:hAnsi="Arial" w:cs="Arial"/>
      <w:bCs/>
      <w:i/>
      <w:sz w:val="28"/>
      <w:szCs w:val="26"/>
      <w:lang w:val="ru-RU" w:eastAsia="ru-RU" w:bidi="ar-SA"/>
    </w:rPr>
  </w:style>
  <w:style w:type="paragraph" w:customStyle="1" w:styleId="a9">
    <w:name w:val="Подсветка"/>
    <w:basedOn w:val="a3"/>
    <w:link w:val="Char2"/>
    <w:rsid w:val="00A0290C"/>
    <w:pPr>
      <w:spacing w:line="360" w:lineRule="auto"/>
      <w:jc w:val="left"/>
    </w:pPr>
    <w:rPr>
      <w:rFonts w:ascii="Arial" w:hAnsi="Arial"/>
      <w:b/>
      <w:bCs/>
    </w:rPr>
  </w:style>
  <w:style w:type="character" w:customStyle="1" w:styleId="Char2">
    <w:name w:val="Подсветка Char"/>
    <w:link w:val="a9"/>
    <w:rsid w:val="00A0290C"/>
    <w:rPr>
      <w:rFonts w:ascii="Arial" w:eastAsia="Verdana" w:hAnsi="Arial"/>
      <w:b/>
      <w:bCs/>
      <w:color w:val="000000"/>
      <w:sz w:val="24"/>
      <w:szCs w:val="24"/>
      <w:lang w:val="ru-RU" w:eastAsia="ru-RU" w:bidi="ar-SA"/>
    </w:rPr>
  </w:style>
  <w:style w:type="paragraph" w:customStyle="1" w:styleId="1">
    <w:name w:val="Список1"/>
    <w:basedOn w:val="a3"/>
    <w:autoRedefine/>
    <w:rsid w:val="00A0290C"/>
    <w:pPr>
      <w:numPr>
        <w:numId w:val="12"/>
      </w:numPr>
      <w:spacing w:line="360" w:lineRule="auto"/>
      <w:jc w:val="left"/>
    </w:pPr>
    <w:rPr>
      <w:rFonts w:ascii="Arial" w:hAnsi="Arial"/>
      <w:iCs/>
      <w:sz w:val="20"/>
      <w:szCs w:val="20"/>
    </w:rPr>
  </w:style>
  <w:style w:type="paragraph" w:customStyle="1" w:styleId="aa">
    <w:name w:val="Пояснения"/>
    <w:basedOn w:val="a3"/>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a"/>
    <w:rsid w:val="00A0290C"/>
    <w:rPr>
      <w:rFonts w:ascii="Arial" w:eastAsia="Verdana" w:hAnsi="Arial"/>
      <w:color w:val="000000"/>
      <w:sz w:val="24"/>
      <w:szCs w:val="24"/>
      <w:lang w:val="ru-RU" w:eastAsia="ru-RU" w:bidi="ar-SA"/>
    </w:rPr>
  </w:style>
  <w:style w:type="paragraph" w:customStyle="1" w:styleId="ab">
    <w:name w:val="Похожие сообщения источник и дата"/>
    <w:basedOn w:val="10"/>
    <w:link w:val="Char4"/>
    <w:autoRedefine/>
    <w:rsid w:val="00A0290C"/>
  </w:style>
  <w:style w:type="paragraph" w:customStyle="1" w:styleId="10">
    <w:name w:val="Похожие сообщения источник и дата1"/>
    <w:basedOn w:val="a5"/>
    <w:link w:val="1CharChar"/>
    <w:autoRedefine/>
    <w:rsid w:val="00A0290C"/>
    <w:pPr>
      <w:jc w:val="left"/>
    </w:pPr>
    <w:rPr>
      <w:sz w:val="16"/>
    </w:rPr>
  </w:style>
  <w:style w:type="character" w:customStyle="1" w:styleId="1CharChar">
    <w:name w:val="Похожие сообщения источник и дата1 Char Char"/>
    <w:link w:val="10"/>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b"/>
    <w:rsid w:val="00A0290C"/>
    <w:rPr>
      <w:rFonts w:ascii="Arial" w:eastAsia="Verdana" w:hAnsi="Arial"/>
      <w:b/>
      <w:bCs/>
      <w:color w:val="808080"/>
      <w:sz w:val="16"/>
    </w:rPr>
  </w:style>
  <w:style w:type="character" w:customStyle="1" w:styleId="BalloonTextChar">
    <w:name w:val="Balloon Text Char"/>
    <w:link w:val="BalloonText"/>
    <w:rsid w:val="00A0290C"/>
    <w:rPr>
      <w:rFonts w:ascii="Tahoma" w:hAnsi="Tahoma" w:cs="Tahoma"/>
      <w:sz w:val="16"/>
      <w:szCs w:val="16"/>
    </w:rPr>
  </w:style>
  <w:style w:type="paragraph" w:styleId="BalloonText">
    <w:name w:val="Balloon Text"/>
    <w:basedOn w:val="Normal"/>
    <w:link w:val="BalloonTextChar"/>
    <w:rsid w:val="00A0290C"/>
    <w:pPr>
      <w:spacing w:after="0" w:line="360" w:lineRule="auto"/>
      <w:ind w:left="1440"/>
      <w:jc w:val="left"/>
    </w:pPr>
    <w:rPr>
      <w:rFonts w:ascii="Tahoma" w:hAnsi="Tahoma"/>
      <w:sz w:val="16"/>
      <w:szCs w:val="16"/>
    </w:rPr>
  </w:style>
  <w:style w:type="paragraph" w:customStyle="1" w:styleId="ac">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3"/>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Subtitle">
    <w:name w:val="Subtitle"/>
    <w:basedOn w:val="Normal"/>
    <w:next w:val="Normal"/>
    <w:link w:val="SubtitleChar"/>
    <w:qFormat/>
    <w:rsid w:val="00A0290C"/>
    <w:pPr>
      <w:spacing w:after="60"/>
      <w:jc w:val="center"/>
      <w:outlineLvl w:val="1"/>
    </w:pPr>
    <w:rPr>
      <w:rFonts w:ascii="Cambria" w:hAnsi="Cambria"/>
    </w:rPr>
  </w:style>
  <w:style w:type="character" w:customStyle="1" w:styleId="SubtitleChar">
    <w:name w:val="Subtitle Char"/>
    <w:link w:val="Subtitle"/>
    <w:rsid w:val="00A0290C"/>
    <w:rPr>
      <w:rFonts w:ascii="Cambria" w:hAnsi="Cambria"/>
      <w:sz w:val="24"/>
      <w:szCs w:val="24"/>
    </w:rPr>
  </w:style>
  <w:style w:type="paragraph" w:customStyle="1" w:styleId="251">
    <w:name w:val="Стиль Заголовок раздела + Узор: Нет (Серый 25%)1"/>
    <w:basedOn w:val="a7"/>
    <w:next w:val="Normal"/>
    <w:rsid w:val="009D66A1"/>
    <w:pPr>
      <w:pageBreakBefore/>
    </w:pPr>
    <w:rPr>
      <w:shd w:val="clear" w:color="auto" w:fill="C0C0C0"/>
    </w:rPr>
  </w:style>
  <w:style w:type="paragraph" w:styleId="TOC6">
    <w:name w:val="toc 6"/>
    <w:basedOn w:val="Normal"/>
    <w:next w:val="Normal"/>
    <w:autoRedefine/>
    <w:uiPriority w:val="39"/>
    <w:unhideWhenUsed/>
    <w:rsid w:val="0010169E"/>
    <w:pPr>
      <w:spacing w:after="100" w:line="259" w:lineRule="auto"/>
      <w:ind w:left="1100"/>
      <w:jc w:val="left"/>
    </w:pPr>
    <w:rPr>
      <w:rFonts w:ascii="Calibri" w:hAnsi="Calibri"/>
      <w:sz w:val="22"/>
      <w:szCs w:val="22"/>
    </w:rPr>
  </w:style>
  <w:style w:type="paragraph" w:styleId="TOC7">
    <w:name w:val="toc 7"/>
    <w:basedOn w:val="Normal"/>
    <w:next w:val="Normal"/>
    <w:autoRedefine/>
    <w:uiPriority w:val="39"/>
    <w:unhideWhenUsed/>
    <w:rsid w:val="0010169E"/>
    <w:pPr>
      <w:spacing w:after="100" w:line="259" w:lineRule="auto"/>
      <w:ind w:left="1320"/>
      <w:jc w:val="left"/>
    </w:pPr>
    <w:rPr>
      <w:rFonts w:ascii="Calibri" w:hAnsi="Calibri"/>
      <w:sz w:val="22"/>
      <w:szCs w:val="22"/>
    </w:rPr>
  </w:style>
  <w:style w:type="paragraph" w:styleId="TOC8">
    <w:name w:val="toc 8"/>
    <w:basedOn w:val="Normal"/>
    <w:next w:val="Normal"/>
    <w:autoRedefine/>
    <w:uiPriority w:val="39"/>
    <w:unhideWhenUsed/>
    <w:rsid w:val="0010169E"/>
    <w:pPr>
      <w:spacing w:after="100" w:line="259" w:lineRule="auto"/>
      <w:ind w:left="1540"/>
      <w:jc w:val="left"/>
    </w:pPr>
    <w:rPr>
      <w:rFonts w:ascii="Calibri" w:hAnsi="Calibri"/>
      <w:sz w:val="22"/>
      <w:szCs w:val="22"/>
    </w:rPr>
  </w:style>
  <w:style w:type="paragraph" w:styleId="TOC9">
    <w:name w:val="toc 9"/>
    <w:basedOn w:val="Normal"/>
    <w:next w:val="Normal"/>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Normal"/>
    <w:rsid w:val="00E1422B"/>
    <w:pPr>
      <w:spacing w:before="105" w:after="105"/>
      <w:jc w:val="left"/>
    </w:pPr>
    <w:rPr>
      <w:rFonts w:ascii="Arial" w:hAnsi="Arial" w:cs="Arial"/>
      <w:color w:val="999999"/>
      <w:sz w:val="21"/>
      <w:szCs w:val="21"/>
    </w:rPr>
  </w:style>
  <w:style w:type="paragraph" w:customStyle="1" w:styleId="doubcontent">
    <w:name w:val="doubcontent"/>
    <w:basedOn w:val="Normal"/>
    <w:rsid w:val="0009547A"/>
    <w:pPr>
      <w:spacing w:before="150" w:after="150"/>
      <w:jc w:val="left"/>
    </w:pPr>
    <w:rPr>
      <w:rFonts w:ascii="Arial" w:hAnsi="Arial" w:cs="Arial"/>
      <w:color w:val="000000"/>
      <w:sz w:val="15"/>
      <w:szCs w:val="15"/>
    </w:rPr>
  </w:style>
  <w:style w:type="character" w:customStyle="1" w:styleId="doubsourcename">
    <w:name w:val="doubsourcename"/>
    <w:basedOn w:val="DefaultParagraphFont"/>
    <w:rsid w:val="0009547A"/>
  </w:style>
  <w:style w:type="character" w:customStyle="1" w:styleId="doubdocumentdate">
    <w:name w:val="doubdocumentdate"/>
    <w:basedOn w:val="DefaultParagraphFont"/>
    <w:rsid w:val="0009547A"/>
  </w:style>
  <w:style w:type="character" w:customStyle="1" w:styleId="doubheader1">
    <w:name w:val="doubheader1"/>
    <w:rsid w:val="0009547A"/>
    <w:rPr>
      <w:b/>
      <w:bCs/>
      <w:sz w:val="17"/>
      <w:szCs w:val="17"/>
    </w:rPr>
  </w:style>
  <w:style w:type="character" w:styleId="FollowedHyperlink">
    <w:name w:val="FollowedHyperlink"/>
    <w:rsid w:val="001B6274"/>
    <w:rPr>
      <w:color w:val="800080"/>
      <w:u w:val="single"/>
    </w:rPr>
  </w:style>
  <w:style w:type="character" w:customStyle="1" w:styleId="apple-converted-space">
    <w:name w:val="apple-converted-space"/>
    <w:rsid w:val="00511617"/>
  </w:style>
  <w:style w:type="character" w:styleId="UnresolvedMention">
    <w:name w:val="Unresolved Mention"/>
    <w:basedOn w:val="DefaultParagraphFont"/>
    <w:uiPriority w:val="99"/>
    <w:semiHidden/>
    <w:unhideWhenUsed/>
    <w:rsid w:val="00AE2596"/>
    <w:rPr>
      <w:color w:val="605E5C"/>
      <w:shd w:val="clear" w:color="auto" w:fill="E1DFDD"/>
    </w:rPr>
  </w:style>
  <w:style w:type="character" w:customStyle="1" w:styleId="Heading5Char">
    <w:name w:val="Heading 5 Char"/>
    <w:basedOn w:val="DefaultParagraphFont"/>
    <w:link w:val="Heading5"/>
    <w:semiHidden/>
    <w:rsid w:val="00ED641F"/>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osvedomosti.ru/2026/07/16/&#1102;&#1088;&#1080;&#1089;&#1090;-&#1082;&#1088;&#1102;&#1082;&#1086;&#1074;-&#1088;&#1072;&#1089;&#1089;&#1082;&#1072;&#1079;&#1072;&#1083;-&#1082;&#1072;&#1082;-&#1087;&#1086;&#1083;&#1091;&#1095;&#1080;&#1090;&#1100;-&#1085;/" TargetMode="External"/><Relationship Id="rId21" Type="http://schemas.openxmlformats.org/officeDocument/2006/relationships/hyperlink" Target="https://www.eastrussia.ru/news/sber-zhiteli-khabarovska-stali-chashche-zadumyvatsya-o-pensii/" TargetMode="External"/><Relationship Id="rId42" Type="http://schemas.openxmlformats.org/officeDocument/2006/relationships/hyperlink" Target="https://life.ru/p/1900360" TargetMode="External"/><Relationship Id="rId47" Type="http://schemas.openxmlformats.org/officeDocument/2006/relationships/hyperlink" Target="https://www.mk.ru/social/2026/07/16/molodaya-byla-ne-moloda-rossiyane-obsudili-prodlenie-molodosti-do-40-let.html" TargetMode="External"/><Relationship Id="rId63" Type="http://schemas.openxmlformats.org/officeDocument/2006/relationships/hyperlink" Target="https://bankiros.ru/news/zarplaty-rastut-a-svobodnyh-deneg-vse-mense-pocemu-rossiane-ne-osusaut-pribavki-21980" TargetMode="External"/><Relationship Id="rId68" Type="http://schemas.openxmlformats.org/officeDocument/2006/relationships/hyperlink" Target="https://nacio.ru/news/povyshenie-pensionnogo-vozrasta-do-68-let-2026-07-15" TargetMode="External"/><Relationship Id="rId16" Type="http://schemas.openxmlformats.org/officeDocument/2006/relationships/hyperlink" Target="http://pbroker.ru/?p=82677" TargetMode="External"/><Relationship Id="rId11" Type="http://schemas.openxmlformats.org/officeDocument/2006/relationships/hyperlink" Target="https://companies.rbc.ru/news/ulMLdTyhPP/npf-evolyutsiya-proindeksiroval-srochnyie-vyiplatyi/" TargetMode="External"/><Relationship Id="rId24" Type="http://schemas.openxmlformats.org/officeDocument/2006/relationships/hyperlink" Target="https://primamedia.ru/news/2558594/" TargetMode="External"/><Relationship Id="rId32" Type="http://schemas.openxmlformats.org/officeDocument/2006/relationships/hyperlink" Target="https://russian.rt.com/russia/news/1657494-ekspert-pensiya-koefficienty" TargetMode="External"/><Relationship Id="rId37" Type="http://schemas.openxmlformats.org/officeDocument/2006/relationships/hyperlink" Target="https://lenta.ru/news/2026/07/16/v-rossii-prizvali-vvesti-13-yu-vyplatu-dlya-vseh-pensionerov/" TargetMode="External"/><Relationship Id="rId40" Type="http://schemas.openxmlformats.org/officeDocument/2006/relationships/hyperlink" Target="https://news.ru/family/pravovye-voprosy/pensii-v-rossii-vyrosli-na-11-kto-poluchit-bolshe-i-s-kakogo-mesyaca" TargetMode="External"/><Relationship Id="rId45" Type="http://schemas.openxmlformats.org/officeDocument/2006/relationships/hyperlink" Target="https://frankmedia.ru/292912" TargetMode="External"/><Relationship Id="rId53" Type="http://schemas.openxmlformats.org/officeDocument/2006/relationships/hyperlink" Target="https://primpress.ru/article/136250" TargetMode="External"/><Relationship Id="rId58" Type="http://schemas.openxmlformats.org/officeDocument/2006/relationships/hyperlink" Target="https://www.interfax.ru/russia/1103688" TargetMode="External"/><Relationship Id="rId66" Type="http://schemas.openxmlformats.org/officeDocument/2006/relationships/hyperlink" Target="https://economist.kg/pravo-znat/2026/07/16/kak-kopit-na-pensiiu-bez-ofitsialnoi-raboty-gaid-ot-gns/" TargetMode="External"/><Relationship Id="rId74" Type="http://schemas.openxmlformats.org/officeDocument/2006/relationships/hyperlink" Target="https://spark.ru/startup/spark-news/blog/345763/samozanyatie-ne-speshat-perehodit-v-status-ip-iz-za-nalogov-i-otchetnosti" TargetMode="External"/><Relationship Id="rId5" Type="http://schemas.openxmlformats.org/officeDocument/2006/relationships/footnotes" Target="footnotes.xml"/><Relationship Id="rId61" Type="http://schemas.openxmlformats.org/officeDocument/2006/relationships/hyperlink" Target="https://www.vedomosti.ru/investments/news/2026/07/16/1213954-o-roste-sprosa" TargetMode="External"/><Relationship Id="rId19" Type="http://schemas.openxmlformats.org/officeDocument/2006/relationships/hyperlink" Target="https://dostup1.ru/finance/Chelyabintsy-rasskazali-otkuda-budut-poluchat-dohod-posle-zaversheniya-aktivnoy-karery_207997.html" TargetMode="External"/><Relationship Id="rId14" Type="http://schemas.openxmlformats.org/officeDocument/2006/relationships/hyperlink" Target="http://pbroker.ru/?p=82689" TargetMode="External"/><Relationship Id="rId22" Type="http://schemas.openxmlformats.org/officeDocument/2006/relationships/hyperlink" Target="https://63.ru/text/economics/2026/07/17/76535508/" TargetMode="External"/><Relationship Id="rId27" Type="http://schemas.openxmlformats.org/officeDocument/2006/relationships/hyperlink" Target="https://stapravda.ru/20260716/stavropoltsy_zaklyuchili_bolee_42_tysyach_dogovorov_po_gosprogra_247206.html" TargetMode="External"/><Relationship Id="rId30" Type="http://schemas.openxmlformats.org/officeDocument/2006/relationships/hyperlink" Target="https://mk-ul.ru/economics/2026/07/16/ulyanovskaya-oblast-voshla-v-chislo-liderov-rossii-po-gospodderzhke-dolgosrochnykh-sberezheniy.html" TargetMode="External"/><Relationship Id="rId35" Type="http://schemas.openxmlformats.org/officeDocument/2006/relationships/hyperlink" Target="https://tass.ru/ekonomika/27924517" TargetMode="External"/><Relationship Id="rId43" Type="http://schemas.openxmlformats.org/officeDocument/2006/relationships/hyperlink" Target="https://spb.tsargrad.tv/news/pensii-v-rossii-snova-pereschitajut-kto-poluchit-pribavku-uzhe-s-avgusta_1781768" TargetMode="External"/><Relationship Id="rId48" Type="http://schemas.openxmlformats.org/officeDocument/2006/relationships/hyperlink" Target="https://www.ptoday.ru/13351-v-gosdume-predlozhili-vyplachivat-13-ju-pensiju-pered-novym-godom.html" TargetMode="External"/><Relationship Id="rId56" Type="http://schemas.openxmlformats.org/officeDocument/2006/relationships/hyperlink" Target="https://www.kommersant.ru/doc/8816541" TargetMode="External"/><Relationship Id="rId64" Type="http://schemas.openxmlformats.org/officeDocument/2006/relationships/hyperlink" Target="https://dzr.by/16072026/zaschityvaetsya-li-ucheba-i-otrabotka-v-pensionnyj-stazh-rasskazali-v-mintruda/" TargetMode="External"/><Relationship Id="rId69" Type="http://schemas.openxmlformats.org/officeDocument/2006/relationships/hyperlink" Target="https://monocle.ru/2026/07/16/demografiya-yes/" TargetMode="External"/><Relationship Id="rId77" Type="http://schemas.openxmlformats.org/officeDocument/2006/relationships/fontTable" Target="fontTable.xml"/><Relationship Id="rId8" Type="http://schemas.openxmlformats.org/officeDocument/2006/relationships/hyperlink" Target="https://www.interfax.ru/business/1103664" TargetMode="External"/><Relationship Id="rId51" Type="http://schemas.openxmlformats.org/officeDocument/2006/relationships/hyperlink" Target="https://konkurent.ru/article/89419" TargetMode="External"/><Relationship Id="rId72" Type="http://schemas.openxmlformats.org/officeDocument/2006/relationships/hyperlink" Target="https://finbazar.ru/post/754392-2-7-mlrd-rublej-poteryany-iz-za-smeny-pensionnogo-fonda-v-pervom-kvartale" TargetMode="External"/><Relationship Id="rId3" Type="http://schemas.openxmlformats.org/officeDocument/2006/relationships/settings" Target="settings.xml"/><Relationship Id="rId12" Type="http://schemas.openxmlformats.org/officeDocument/2006/relationships/hyperlink" Target="https://companies.rbc.ru/news/otQXHLDCFU/s-nachala-2026-goda-npf-vyiplatili-sverdlovchanam-bolee-2-mlrd-rublej/" TargetMode="External"/><Relationship Id="rId17" Type="http://schemas.openxmlformats.org/officeDocument/2006/relationships/hyperlink" Target="https://www.spb.kp.ru/daily/277798/5277270/" TargetMode="External"/><Relationship Id="rId25" Type="http://schemas.openxmlformats.org/officeDocument/2006/relationships/hyperlink" Target="https://www.pravda.ru/news/economics/2372157-pds-savings-women-rules-55/" TargetMode="External"/><Relationship Id="rId33" Type="http://schemas.openxmlformats.org/officeDocument/2006/relationships/hyperlink" Target="https://1prime.ru/20260717/pensiya-871566562.html" TargetMode="External"/><Relationship Id="rId38" Type="http://schemas.openxmlformats.org/officeDocument/2006/relationships/hyperlink" Target="https://absatz.media/news/172333-v-gosdume-postavili-tochku-v-voprose-o-povyshenii-pensionnogo-vozrasta" TargetMode="External"/><Relationship Id="rId46" Type="http://schemas.openxmlformats.org/officeDocument/2006/relationships/hyperlink" Target="https://vm.ru/economy/1342575-polovina-ne-dozhivet-mogut-li-v-rossii-podnyat-pensionnyj-vozrast" TargetMode="External"/><Relationship Id="rId59" Type="http://schemas.openxmlformats.org/officeDocument/2006/relationships/hyperlink" Target="http://www.finmarket.ru/shares/analytics/6667068" TargetMode="External"/><Relationship Id="rId67" Type="http://schemas.openxmlformats.org/officeDocument/2006/relationships/hyperlink" Target="https://gctu-cgs.org/news/novosti_rynka_truda_sng_i_eaes/v-uzbekistane-planiruyut-reformirovat-pensionnuyu-sistemu-i-lgoty-po-sotsnalogu/" TargetMode="External"/><Relationship Id="rId20" Type="http://schemas.openxmlformats.org/officeDocument/2006/relationships/hyperlink" Target="https://sarnovosti.ru/news/saratovtsy-nazvali-zhelaemyy-dokhod-posle-zaversheniya-karery/" TargetMode="External"/><Relationship Id="rId41" Type="http://schemas.openxmlformats.org/officeDocument/2006/relationships/hyperlink" Target="https://news.ru/economics/pereraschet-pensij-s-1-avgusta-kogo-zatronet-skolko-budut-vyplachivat" TargetMode="External"/><Relationship Id="rId54" Type="http://schemas.openxmlformats.org/officeDocument/2006/relationships/hyperlink" Target="https://www.pravda.ru/news/economics/2372243-bank-savings-subsidies-risks/" TargetMode="External"/><Relationship Id="rId62" Type="http://schemas.openxmlformats.org/officeDocument/2006/relationships/hyperlink" Target="https://lenta.ru/twz/dengi/stoit-li-vkladyvat-matkapital-v-pokupku-kvartiry-verdikt.htm" TargetMode="External"/><Relationship Id="rId70" Type="http://schemas.openxmlformats.org/officeDocument/2006/relationships/hyperlink" Target="https://lv.sputniknews.ru/20260716/bolshinstvo-zhiteley-latvii-protiv-povysheniya-pensionnogo-vozrasta-33714856.html"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2691" TargetMode="External"/><Relationship Id="rId23" Type="http://schemas.openxmlformats.org/officeDocument/2006/relationships/hyperlink" Target="https://deita.ru/article/587801" TargetMode="External"/><Relationship Id="rId28" Type="http://schemas.openxmlformats.org/officeDocument/2006/relationships/hyperlink" Target="https://www.kommersant.ru/doc/8816683" TargetMode="External"/><Relationship Id="rId36" Type="http://schemas.openxmlformats.org/officeDocument/2006/relationships/hyperlink" Target="https://www.interfax.ru/russia/1103727" TargetMode="External"/><Relationship Id="rId49" Type="http://schemas.openxmlformats.org/officeDocument/2006/relationships/hyperlink" Target="https://www.klerk.ru/user/599302/700131/" TargetMode="External"/><Relationship Id="rId57" Type="http://schemas.openxmlformats.org/officeDocument/2006/relationships/hyperlink" Target="https://www.vedomosti.ru/economics/news/2026/07/16/1214210-peskov-tekuschaya-ekonomicheskaya" TargetMode="External"/><Relationship Id="rId10" Type="http://schemas.openxmlformats.org/officeDocument/2006/relationships/hyperlink" Target="https://octagon.media/ekonomika/pensiya_ot_nachalnika.html" TargetMode="External"/><Relationship Id="rId31" Type="http://schemas.openxmlformats.org/officeDocument/2006/relationships/hyperlink" Target="https://tass.ru/obschestvo/27924789" TargetMode="External"/><Relationship Id="rId44" Type="http://schemas.openxmlformats.org/officeDocument/2006/relationships/hyperlink" Target="https://marketpower.pro/publications/gosudarstvo-pereschitaet-pensii-rabotaiushchim-rossiianam-s-1-avgusta-2026-goda" TargetMode="External"/><Relationship Id="rId52" Type="http://schemas.openxmlformats.org/officeDocument/2006/relationships/hyperlink" Target="https://primpress.ru/article/136248" TargetMode="External"/><Relationship Id="rId60" Type="http://schemas.openxmlformats.org/officeDocument/2006/relationships/hyperlink" Target="https://www.rbc.ru/quote/16/07/2026/6a4cac689a7947009b33067e" TargetMode="External"/><Relationship Id="rId65" Type="http://schemas.openxmlformats.org/officeDocument/2006/relationships/hyperlink" Target="https://forbes.kz/articles/chem-grozit-otmena-inflyatsionnoy-gosgarantii-po-pensionnym-nakopleniyam-06d5d3" TargetMode="External"/><Relationship Id="rId73" Type="http://schemas.openxmlformats.org/officeDocument/2006/relationships/hyperlink" Target="https://www.vedomosti.ru/press_releases/2026/07/16/finansovie-platformi-stanovyatsya-effektivnim-instrumentom-gosudarstva-v-formirovanii-tsifrovogo-kontura-sotsialnoi-podderzhki-naseleniya"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bc.ru/finances/16/07/2026/6a5891a59a7947b4854bf9ef" TargetMode="External"/><Relationship Id="rId13" Type="http://schemas.openxmlformats.org/officeDocument/2006/relationships/hyperlink" Target="https://alfabank.ru/alfa-investor/t/uchastniki-pds-poluchili-pochti-4-milliarda-rubley-sofinansirovaniya-za-2025-god/" TargetMode="External"/><Relationship Id="rId18" Type="http://schemas.openxmlformats.org/officeDocument/2006/relationships/hyperlink" Target="https://volga.news/article/797984.html" TargetMode="External"/><Relationship Id="rId39" Type="http://schemas.openxmlformats.org/officeDocument/2006/relationships/hyperlink" Target="https://rtvi.com/news/vzbalamutit-lyudej-mironov-vyskazalsya-o-novoj-pensionnoj-reforme/" TargetMode="External"/><Relationship Id="rId34" Type="http://schemas.openxmlformats.org/officeDocument/2006/relationships/hyperlink" Target="https://tass.ru/obschestvo/27924487" TargetMode="External"/><Relationship Id="rId50" Type="http://schemas.openxmlformats.org/officeDocument/2006/relationships/hyperlink" Target="https://absatz.media/news/172088-v-gosdume-predlozhili-otkryvat-pensionnye-scheta-s-rozhdeniya" TargetMode="External"/><Relationship Id="rId55" Type="http://schemas.openxmlformats.org/officeDocument/2006/relationships/hyperlink" Target="https://161.ru/text/economics/2026/07/16/76535123/" TargetMode="External"/><Relationship Id="rId76"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s://www.vietnam.vn/ru/nguoi-huong-luong-huu-tro-cap-bhxh-hang-thang-qua-tai-khoan-dat-tren-90" TargetMode="External"/><Relationship Id="rId2" Type="http://schemas.openxmlformats.org/officeDocument/2006/relationships/styles" Target="styles.xml"/><Relationship Id="rId29" Type="http://schemas.openxmlformats.org/officeDocument/2006/relationships/hyperlink" Target="https://mosaica.ru/ru/ul/news/2026/07/16/pensionnye-nakopleniya-ulyanovtsev-chto-menyaetsya-i-komu-eto-vygod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107</Pages>
  <Words>42968</Words>
  <Characters>244924</Characters>
  <Application>Microsoft Office Word</Application>
  <DocSecurity>0</DocSecurity>
  <Lines>2041</Lines>
  <Paragraphs>574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287318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A</cp:lastModifiedBy>
  <cp:revision>41</cp:revision>
  <cp:lastPrinted>2009-04-02T10:14:00Z</cp:lastPrinted>
  <dcterms:created xsi:type="dcterms:W3CDTF">2026-07-08T05:56:00Z</dcterms:created>
  <dcterms:modified xsi:type="dcterms:W3CDTF">2026-07-17T04:16:00Z</dcterms:modified>
  <cp:category>НАПФ</cp:category>
  <cp:contentStatus>И-Консалтинг</cp:contentStatus>
</cp:coreProperties>
</file>